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7" w:lineRule="exact"/>
        <w:jc w:val="center"/>
        <w:rPr>
          <w:rFonts w:ascii="宋体" w:hAnsi="宋体" w:eastAsia="宋体" w:cs="宋体"/>
          <w:sz w:val="53"/>
          <w:szCs w:val="53"/>
        </w:rPr>
      </w:pPr>
    </w:p>
    <w:p>
      <w:pPr>
        <w:spacing w:line="607" w:lineRule="exact"/>
        <w:jc w:val="center"/>
        <w:rPr>
          <w:rFonts w:ascii="宋体" w:hAnsi="宋体" w:eastAsia="宋体" w:cs="宋体"/>
          <w:sz w:val="53"/>
          <w:szCs w:val="53"/>
        </w:rPr>
      </w:pPr>
    </w:p>
    <w:p>
      <w:pPr>
        <w:spacing w:line="607" w:lineRule="exact"/>
        <w:jc w:val="center"/>
        <w:rPr>
          <w:rFonts w:ascii="宋体" w:hAnsi="宋体" w:eastAsia="宋体" w:cs="宋体"/>
          <w:sz w:val="53"/>
          <w:szCs w:val="53"/>
        </w:rPr>
      </w:pPr>
    </w:p>
    <w:p>
      <w:pPr>
        <w:ind w:left="380"/>
        <w:jc w:val="center"/>
        <w:rPr>
          <w:rFonts w:ascii="宋体" w:hAnsi="宋体" w:eastAsia="宋体"/>
          <w:sz w:val="52"/>
          <w:szCs w:val="52"/>
        </w:rPr>
      </w:pPr>
      <w:bookmarkStart w:id="37" w:name="_GoBack"/>
      <w:r>
        <w:rPr>
          <w:rFonts w:hint="eastAsia" w:ascii="宋体" w:hAnsi="宋体" w:eastAsia="宋体" w:cs="宋体"/>
          <w:sz w:val="52"/>
          <w:szCs w:val="52"/>
          <w:lang w:eastAsia="zh-CN"/>
        </w:rPr>
        <w:t>广东农垦国资交电子易平台</w:t>
      </w:r>
    </w:p>
    <w:bookmarkEnd w:id="37"/>
    <w:p>
      <w:pPr>
        <w:spacing w:line="395" w:lineRule="exact"/>
        <w:jc w:val="center"/>
        <w:rPr>
          <w:rFonts w:ascii="宋体" w:hAnsi="宋体" w:eastAsia="宋体"/>
          <w:sz w:val="52"/>
          <w:szCs w:val="52"/>
        </w:rPr>
      </w:pPr>
    </w:p>
    <w:p>
      <w:pPr>
        <w:jc w:val="center"/>
        <w:rPr>
          <w:rFonts w:ascii="宋体" w:hAnsi="宋体" w:eastAsia="宋体"/>
          <w:sz w:val="52"/>
          <w:szCs w:val="52"/>
        </w:rPr>
      </w:pPr>
      <w:r>
        <w:rPr>
          <w:rFonts w:ascii="宋体" w:hAnsi="宋体" w:eastAsia="宋体" w:cs="宋体"/>
          <w:sz w:val="52"/>
          <w:szCs w:val="52"/>
        </w:rPr>
        <w:t>操作手册</w:t>
      </w:r>
    </w:p>
    <w:p>
      <w:pPr>
        <w:spacing w:line="200" w:lineRule="exact"/>
        <w:jc w:val="center"/>
        <w:rPr>
          <w:rFonts w:ascii="宋体" w:hAnsi="宋体" w:eastAsia="宋体"/>
          <w:sz w:val="24"/>
          <w:szCs w:val="24"/>
        </w:rPr>
      </w:pPr>
    </w:p>
    <w:p>
      <w:pPr>
        <w:spacing w:line="200" w:lineRule="exact"/>
        <w:jc w:val="center"/>
        <w:rPr>
          <w:rFonts w:ascii="宋体" w:hAnsi="宋体" w:eastAsia="宋体"/>
          <w:sz w:val="24"/>
          <w:szCs w:val="24"/>
        </w:rPr>
      </w:pPr>
    </w:p>
    <w:p>
      <w:pPr>
        <w:spacing w:line="200" w:lineRule="exact"/>
        <w:jc w:val="center"/>
        <w:rPr>
          <w:rFonts w:ascii="宋体" w:hAnsi="宋体" w:eastAsia="宋体"/>
          <w:sz w:val="24"/>
          <w:szCs w:val="24"/>
        </w:rPr>
      </w:pPr>
    </w:p>
    <w:p>
      <w:pPr>
        <w:spacing w:line="361" w:lineRule="exact"/>
        <w:jc w:val="center"/>
        <w:rPr>
          <w:rFonts w:ascii="宋体" w:hAnsi="宋体" w:eastAsia="宋体"/>
          <w:sz w:val="24"/>
          <w:szCs w:val="24"/>
        </w:rPr>
      </w:pPr>
    </w:p>
    <w:p>
      <w:pPr>
        <w:spacing w:line="200" w:lineRule="exact"/>
        <w:jc w:val="center"/>
        <w:rPr>
          <w:rFonts w:ascii="宋体" w:hAnsi="宋体" w:eastAsia="宋体"/>
          <w:sz w:val="24"/>
          <w:szCs w:val="24"/>
        </w:rPr>
      </w:pPr>
    </w:p>
    <w:p>
      <w:pPr>
        <w:spacing w:line="200" w:lineRule="exact"/>
        <w:jc w:val="center"/>
        <w:rPr>
          <w:rFonts w:ascii="宋体" w:hAnsi="宋体" w:eastAsia="宋体"/>
          <w:sz w:val="24"/>
          <w:szCs w:val="24"/>
        </w:rPr>
      </w:pPr>
    </w:p>
    <w:p>
      <w:pPr>
        <w:spacing w:line="317" w:lineRule="exact"/>
        <w:jc w:val="center"/>
        <w:rPr>
          <w:rFonts w:ascii="宋体" w:hAnsi="宋体" w:eastAsia="宋体"/>
          <w:sz w:val="24"/>
          <w:szCs w:val="24"/>
        </w:rPr>
      </w:pPr>
    </w:p>
    <w:p>
      <w:pPr>
        <w:spacing w:line="243" w:lineRule="auto"/>
        <w:ind w:hanging="1117"/>
        <w:jc w:val="center"/>
        <w:rPr>
          <w:rFonts w:ascii="宋体" w:hAnsi="宋体" w:eastAsia="宋体"/>
          <w:sz w:val="20"/>
          <w:szCs w:val="20"/>
        </w:rPr>
      </w:pPr>
      <w:r>
        <w:rPr>
          <w:rFonts w:ascii="宋体" w:hAnsi="宋体" w:eastAsia="宋体" w:cs="黑体"/>
          <w:sz w:val="39"/>
          <w:szCs w:val="39"/>
        </w:rPr>
        <w:t xml:space="preserve">     (</w:t>
      </w:r>
      <w:r>
        <w:rPr>
          <w:rFonts w:ascii="宋体" w:hAnsi="宋体" w:eastAsia="宋体" w:cs="宋体"/>
          <w:sz w:val="39"/>
          <w:szCs w:val="39"/>
        </w:rPr>
        <w:t>注册、修改密码、用户认证、信息变更、密码找回、操作说明</w:t>
      </w:r>
      <w:r>
        <w:rPr>
          <w:rFonts w:ascii="宋体" w:hAnsi="宋体" w:eastAsia="宋体" w:cs="黑体"/>
          <w:sz w:val="39"/>
          <w:szCs w:val="39"/>
        </w:rPr>
        <w:t>)</w:t>
      </w:r>
    </w:p>
    <w:p>
      <w:pPr>
        <w:spacing w:line="243" w:lineRule="auto"/>
        <w:ind w:hanging="1117"/>
        <w:jc w:val="center"/>
        <w:rPr>
          <w:rFonts w:ascii="宋体" w:hAnsi="宋体" w:eastAsia="宋体"/>
          <w:sz w:val="20"/>
          <w:szCs w:val="20"/>
        </w:rPr>
      </w:pPr>
    </w:p>
    <w:p>
      <w:pPr>
        <w:spacing w:line="243" w:lineRule="auto"/>
        <w:ind w:hanging="1117"/>
        <w:jc w:val="center"/>
        <w:rPr>
          <w:rFonts w:ascii="宋体" w:hAnsi="宋体" w:eastAsia="宋体"/>
          <w:sz w:val="20"/>
          <w:szCs w:val="20"/>
        </w:rPr>
      </w:pPr>
    </w:p>
    <w:p>
      <w:pPr>
        <w:spacing w:line="243" w:lineRule="auto"/>
        <w:ind w:hanging="1117"/>
        <w:jc w:val="center"/>
        <w:rPr>
          <w:rFonts w:ascii="宋体" w:hAnsi="宋体" w:eastAsia="宋体"/>
          <w:sz w:val="20"/>
          <w:szCs w:val="20"/>
        </w:rPr>
      </w:pPr>
    </w:p>
    <w:p>
      <w:pPr>
        <w:spacing w:line="243" w:lineRule="auto"/>
        <w:ind w:hanging="1117"/>
        <w:jc w:val="center"/>
        <w:rPr>
          <w:rFonts w:ascii="宋体" w:hAnsi="宋体" w:eastAsia="宋体"/>
          <w:sz w:val="20"/>
          <w:szCs w:val="20"/>
        </w:rPr>
      </w:pPr>
    </w:p>
    <w:p>
      <w:pPr>
        <w:spacing w:line="243" w:lineRule="auto"/>
        <w:ind w:hanging="1117"/>
        <w:jc w:val="center"/>
        <w:rPr>
          <w:rFonts w:ascii="宋体" w:hAnsi="宋体" w:eastAsia="宋体"/>
          <w:sz w:val="20"/>
          <w:szCs w:val="20"/>
        </w:rPr>
      </w:pPr>
    </w:p>
    <w:p>
      <w:pPr>
        <w:spacing w:line="243" w:lineRule="auto"/>
        <w:ind w:hanging="1117"/>
        <w:jc w:val="center"/>
        <w:rPr>
          <w:rFonts w:ascii="宋体" w:hAnsi="宋体" w:eastAsia="宋体"/>
          <w:sz w:val="20"/>
          <w:szCs w:val="20"/>
        </w:rPr>
      </w:pPr>
    </w:p>
    <w:p>
      <w:pPr>
        <w:spacing w:line="243" w:lineRule="auto"/>
        <w:ind w:hanging="1117"/>
        <w:jc w:val="center"/>
        <w:rPr>
          <w:rFonts w:ascii="宋体" w:hAnsi="宋体" w:eastAsia="宋体"/>
          <w:sz w:val="20"/>
          <w:szCs w:val="20"/>
        </w:rPr>
      </w:pPr>
    </w:p>
    <w:p>
      <w:pPr>
        <w:spacing w:line="243" w:lineRule="auto"/>
        <w:ind w:hanging="1117"/>
        <w:jc w:val="center"/>
        <w:rPr>
          <w:rFonts w:ascii="宋体" w:hAnsi="宋体" w:eastAsia="宋体"/>
          <w:sz w:val="20"/>
          <w:szCs w:val="20"/>
        </w:rPr>
      </w:pPr>
    </w:p>
    <w:p>
      <w:pPr>
        <w:spacing w:line="243" w:lineRule="auto"/>
        <w:ind w:hanging="1117"/>
        <w:jc w:val="center"/>
        <w:rPr>
          <w:rFonts w:ascii="宋体" w:hAnsi="宋体" w:eastAsia="宋体"/>
          <w:sz w:val="20"/>
          <w:szCs w:val="20"/>
        </w:rPr>
      </w:pPr>
    </w:p>
    <w:p>
      <w:pPr>
        <w:spacing w:line="243" w:lineRule="auto"/>
        <w:ind w:hanging="1117"/>
        <w:jc w:val="center"/>
        <w:rPr>
          <w:rFonts w:ascii="宋体" w:hAnsi="宋体" w:eastAsia="宋体"/>
          <w:sz w:val="20"/>
          <w:szCs w:val="20"/>
        </w:rPr>
      </w:pPr>
    </w:p>
    <w:p>
      <w:pPr>
        <w:spacing w:line="243" w:lineRule="auto"/>
        <w:ind w:hanging="1117"/>
        <w:jc w:val="center"/>
        <w:rPr>
          <w:rFonts w:ascii="宋体" w:hAnsi="宋体" w:eastAsia="宋体"/>
          <w:sz w:val="20"/>
          <w:szCs w:val="20"/>
        </w:rPr>
      </w:pPr>
    </w:p>
    <w:p>
      <w:pPr>
        <w:spacing w:line="243" w:lineRule="auto"/>
        <w:ind w:hanging="1117"/>
        <w:jc w:val="center"/>
        <w:rPr>
          <w:rFonts w:ascii="宋体" w:hAnsi="宋体" w:eastAsia="宋体"/>
          <w:sz w:val="20"/>
          <w:szCs w:val="20"/>
        </w:rPr>
      </w:pPr>
    </w:p>
    <w:p>
      <w:pPr>
        <w:spacing w:line="243" w:lineRule="auto"/>
        <w:ind w:hanging="1117"/>
        <w:jc w:val="center"/>
        <w:rPr>
          <w:rFonts w:ascii="宋体" w:hAnsi="宋体" w:eastAsia="宋体"/>
          <w:sz w:val="20"/>
          <w:szCs w:val="20"/>
        </w:rPr>
      </w:pPr>
    </w:p>
    <w:p>
      <w:pPr>
        <w:spacing w:line="243" w:lineRule="auto"/>
        <w:ind w:hanging="1117"/>
        <w:jc w:val="center"/>
        <w:rPr>
          <w:rFonts w:ascii="宋体" w:hAnsi="宋体" w:eastAsia="宋体"/>
          <w:sz w:val="20"/>
          <w:szCs w:val="20"/>
        </w:rPr>
      </w:pPr>
    </w:p>
    <w:p>
      <w:pPr>
        <w:spacing w:line="243" w:lineRule="auto"/>
        <w:ind w:hanging="1117"/>
        <w:jc w:val="center"/>
        <w:rPr>
          <w:rFonts w:ascii="宋体" w:hAnsi="宋体" w:eastAsia="宋体"/>
          <w:sz w:val="20"/>
          <w:szCs w:val="20"/>
        </w:rPr>
      </w:pPr>
    </w:p>
    <w:p>
      <w:pPr>
        <w:spacing w:line="243" w:lineRule="auto"/>
        <w:ind w:hanging="1117"/>
        <w:jc w:val="center"/>
        <w:rPr>
          <w:rFonts w:ascii="宋体" w:hAnsi="宋体" w:eastAsia="宋体"/>
          <w:sz w:val="20"/>
          <w:szCs w:val="20"/>
        </w:rPr>
      </w:pPr>
    </w:p>
    <w:p>
      <w:pPr>
        <w:spacing w:line="243" w:lineRule="auto"/>
        <w:ind w:hanging="1117"/>
        <w:jc w:val="center"/>
        <w:rPr>
          <w:rFonts w:ascii="宋体" w:hAnsi="宋体" w:eastAsia="宋体"/>
          <w:sz w:val="20"/>
          <w:szCs w:val="20"/>
        </w:rPr>
      </w:pPr>
    </w:p>
    <w:p>
      <w:pPr>
        <w:spacing w:line="243" w:lineRule="auto"/>
        <w:ind w:hanging="1117"/>
        <w:jc w:val="center"/>
        <w:rPr>
          <w:rFonts w:ascii="宋体" w:hAnsi="宋体" w:eastAsia="宋体"/>
          <w:sz w:val="20"/>
          <w:szCs w:val="20"/>
        </w:rPr>
      </w:pPr>
    </w:p>
    <w:p>
      <w:pPr>
        <w:spacing w:line="243" w:lineRule="auto"/>
        <w:ind w:hanging="1117"/>
        <w:jc w:val="center"/>
        <w:rPr>
          <w:rFonts w:ascii="宋体" w:hAnsi="宋体" w:eastAsia="宋体"/>
          <w:sz w:val="20"/>
          <w:szCs w:val="20"/>
        </w:rPr>
      </w:pPr>
    </w:p>
    <w:p>
      <w:pPr>
        <w:spacing w:line="243" w:lineRule="auto"/>
        <w:ind w:hanging="1117"/>
        <w:jc w:val="center"/>
        <w:rPr>
          <w:rFonts w:ascii="宋体" w:hAnsi="宋体" w:eastAsia="宋体"/>
          <w:sz w:val="20"/>
          <w:szCs w:val="20"/>
        </w:rPr>
      </w:pPr>
    </w:p>
    <w:p>
      <w:pPr>
        <w:spacing w:line="243" w:lineRule="auto"/>
        <w:ind w:hanging="1117"/>
        <w:jc w:val="center"/>
        <w:rPr>
          <w:rFonts w:ascii="宋体" w:hAnsi="宋体" w:eastAsia="宋体"/>
          <w:sz w:val="20"/>
          <w:szCs w:val="20"/>
        </w:rPr>
      </w:pPr>
    </w:p>
    <w:p>
      <w:pPr>
        <w:spacing w:line="243" w:lineRule="auto"/>
        <w:ind w:hanging="1117"/>
        <w:jc w:val="center"/>
        <w:rPr>
          <w:rFonts w:ascii="宋体" w:hAnsi="宋体" w:eastAsia="宋体"/>
          <w:sz w:val="20"/>
          <w:szCs w:val="20"/>
        </w:rPr>
      </w:pPr>
    </w:p>
    <w:p>
      <w:pPr>
        <w:spacing w:line="243" w:lineRule="auto"/>
        <w:ind w:hanging="1117"/>
        <w:jc w:val="center"/>
        <w:rPr>
          <w:rFonts w:ascii="宋体" w:hAnsi="宋体" w:eastAsia="宋体"/>
          <w:sz w:val="20"/>
          <w:szCs w:val="20"/>
        </w:rPr>
      </w:pPr>
    </w:p>
    <w:p>
      <w:pPr>
        <w:spacing w:line="243" w:lineRule="auto"/>
        <w:ind w:hanging="1117"/>
        <w:jc w:val="center"/>
        <w:rPr>
          <w:rFonts w:ascii="宋体" w:hAnsi="宋体" w:eastAsia="宋体"/>
          <w:sz w:val="20"/>
          <w:szCs w:val="20"/>
        </w:rPr>
      </w:pPr>
    </w:p>
    <w:p>
      <w:pPr>
        <w:spacing w:line="243" w:lineRule="auto"/>
        <w:ind w:hanging="1117"/>
        <w:jc w:val="center"/>
        <w:rPr>
          <w:rFonts w:ascii="宋体" w:hAnsi="宋体" w:eastAsia="宋体"/>
          <w:sz w:val="20"/>
          <w:szCs w:val="20"/>
        </w:rPr>
      </w:pPr>
    </w:p>
    <w:p>
      <w:pPr>
        <w:spacing w:line="243" w:lineRule="auto"/>
        <w:ind w:hanging="1117"/>
        <w:jc w:val="center"/>
        <w:rPr>
          <w:rFonts w:ascii="宋体" w:hAnsi="宋体" w:eastAsia="宋体"/>
          <w:sz w:val="20"/>
          <w:szCs w:val="20"/>
        </w:rPr>
      </w:pPr>
    </w:p>
    <w:p>
      <w:pPr>
        <w:spacing w:line="243" w:lineRule="auto"/>
        <w:ind w:hanging="1117"/>
        <w:jc w:val="center"/>
        <w:rPr>
          <w:rFonts w:ascii="宋体" w:hAnsi="宋体" w:eastAsia="宋体"/>
          <w:sz w:val="20"/>
          <w:szCs w:val="20"/>
        </w:rPr>
      </w:pPr>
    </w:p>
    <w:p>
      <w:pPr>
        <w:spacing w:line="243" w:lineRule="auto"/>
        <w:ind w:hanging="1117"/>
        <w:jc w:val="center"/>
        <w:rPr>
          <w:rFonts w:ascii="宋体" w:hAnsi="宋体" w:eastAsia="宋体"/>
          <w:sz w:val="20"/>
          <w:szCs w:val="20"/>
        </w:rPr>
      </w:pPr>
    </w:p>
    <w:p>
      <w:pPr>
        <w:spacing w:line="243" w:lineRule="auto"/>
        <w:ind w:hanging="1117"/>
        <w:jc w:val="center"/>
        <w:rPr>
          <w:rFonts w:ascii="宋体" w:hAnsi="宋体" w:eastAsia="宋体"/>
          <w:sz w:val="20"/>
          <w:szCs w:val="20"/>
        </w:rPr>
      </w:pPr>
    </w:p>
    <w:p>
      <w:pPr>
        <w:spacing w:line="243" w:lineRule="auto"/>
        <w:ind w:hanging="1117"/>
        <w:jc w:val="center"/>
        <w:rPr>
          <w:rFonts w:ascii="宋体" w:hAnsi="宋体" w:eastAsia="宋体"/>
          <w:sz w:val="20"/>
          <w:szCs w:val="20"/>
        </w:rPr>
      </w:pPr>
    </w:p>
    <w:p>
      <w:pPr>
        <w:spacing w:line="243" w:lineRule="auto"/>
        <w:ind w:hanging="1117"/>
        <w:jc w:val="center"/>
        <w:rPr>
          <w:rFonts w:ascii="宋体" w:hAnsi="宋体" w:eastAsia="宋体"/>
          <w:sz w:val="20"/>
          <w:szCs w:val="20"/>
        </w:rPr>
      </w:pPr>
    </w:p>
    <w:p>
      <w:pPr>
        <w:spacing w:line="243" w:lineRule="auto"/>
        <w:ind w:hanging="1117"/>
        <w:jc w:val="center"/>
        <w:rPr>
          <w:rFonts w:ascii="宋体" w:hAnsi="宋体" w:eastAsia="宋体"/>
          <w:sz w:val="20"/>
          <w:szCs w:val="20"/>
        </w:rPr>
      </w:pPr>
    </w:p>
    <w:p>
      <w:pPr>
        <w:spacing w:line="243" w:lineRule="auto"/>
        <w:ind w:hanging="1117"/>
        <w:jc w:val="center"/>
        <w:rPr>
          <w:rFonts w:ascii="宋体" w:hAnsi="宋体" w:eastAsia="宋体"/>
          <w:sz w:val="20"/>
          <w:szCs w:val="20"/>
        </w:rPr>
      </w:pPr>
    </w:p>
    <w:p>
      <w:pPr>
        <w:spacing w:line="243" w:lineRule="auto"/>
        <w:ind w:hanging="1117"/>
        <w:jc w:val="center"/>
        <w:rPr>
          <w:rFonts w:ascii="宋体" w:hAnsi="宋体" w:eastAsia="宋体"/>
          <w:sz w:val="20"/>
          <w:szCs w:val="20"/>
        </w:rPr>
      </w:pPr>
    </w:p>
    <w:sdt>
      <w:sdtPr>
        <w:rPr>
          <w:rFonts w:ascii="宋体" w:hAnsi="宋体" w:eastAsia="宋体" w:cstheme="minorBidi"/>
          <w:color w:val="auto"/>
          <w:sz w:val="22"/>
          <w:szCs w:val="22"/>
          <w:lang w:val="zh-CN"/>
        </w:rPr>
        <w:id w:val="-319505689"/>
      </w:sdtPr>
      <w:sdtEndPr>
        <w:rPr>
          <w:rFonts w:ascii="宋体" w:hAnsi="宋体" w:eastAsia="宋体" w:cstheme="minorBidi"/>
          <w:b/>
          <w:bCs/>
          <w:color w:val="auto"/>
          <w:sz w:val="22"/>
          <w:szCs w:val="22"/>
          <w:lang w:val="zh-CN"/>
        </w:rPr>
      </w:sdtEndPr>
      <w:sdtContent>
        <w:p>
          <w:pPr>
            <w:pStyle w:val="19"/>
            <w:rPr>
              <w:rFonts w:ascii="宋体" w:hAnsi="宋体" w:eastAsia="宋体"/>
            </w:rPr>
          </w:pPr>
          <w:r>
            <w:rPr>
              <w:rFonts w:ascii="宋体" w:hAnsi="宋体" w:eastAsia="宋体"/>
              <w:lang w:val="zh-CN"/>
            </w:rPr>
            <w:t>目录</w:t>
          </w:r>
        </w:p>
        <w:p>
          <w:pPr>
            <w:pStyle w:val="9"/>
            <w:tabs>
              <w:tab w:val="right" w:leader="dot" w:pos="8296"/>
            </w:tabs>
            <w:ind w:left="440"/>
            <w:rPr>
              <w:kern w:val="2"/>
              <w:sz w:val="21"/>
            </w:rPr>
          </w:pPr>
          <w:r>
            <w:rPr>
              <w:rFonts w:ascii="宋体" w:hAnsi="宋体" w:eastAsia="宋体"/>
            </w:rPr>
            <w:fldChar w:fldCharType="begin"/>
          </w:r>
          <w:r>
            <w:rPr>
              <w:rFonts w:ascii="宋体" w:hAnsi="宋体" w:eastAsia="宋体"/>
            </w:rPr>
            <w:instrText xml:space="preserve"> TOC \o "1-3" \h \z \u </w:instrText>
          </w:r>
          <w:r>
            <w:rPr>
              <w:rFonts w:ascii="宋体" w:hAnsi="宋体" w:eastAsia="宋体"/>
            </w:rPr>
            <w:fldChar w:fldCharType="separate"/>
          </w:r>
          <w:r>
            <w:fldChar w:fldCharType="begin"/>
          </w:r>
          <w:r>
            <w:instrText xml:space="preserve"> HYPERLINK \l "_Toc17899919" </w:instrText>
          </w:r>
          <w:r>
            <w:fldChar w:fldCharType="separate"/>
          </w:r>
          <w:r>
            <w:rPr>
              <w:rStyle w:val="12"/>
              <w:rFonts w:hint="eastAsia" w:ascii="宋体" w:hAnsi="宋体" w:eastAsia="宋体"/>
            </w:rPr>
            <w:t>一</w:t>
          </w:r>
          <w:r>
            <w:rPr>
              <w:rStyle w:val="12"/>
              <w:rFonts w:ascii="宋体" w:hAnsi="宋体" w:eastAsia="宋体"/>
            </w:rPr>
            <w:t>.</w:t>
          </w:r>
          <w:r>
            <w:rPr>
              <w:rStyle w:val="12"/>
              <w:rFonts w:hint="eastAsia" w:ascii="宋体" w:hAnsi="宋体" w:eastAsia="宋体"/>
            </w:rPr>
            <w:t>用户注册</w:t>
          </w:r>
          <w:r>
            <w:tab/>
          </w:r>
          <w:r>
            <w:fldChar w:fldCharType="begin"/>
          </w:r>
          <w:r>
            <w:instrText xml:space="preserve"> PAGEREF _Toc17899919 \h </w:instrText>
          </w:r>
          <w:r>
            <w:fldChar w:fldCharType="separate"/>
          </w:r>
          <w:r>
            <w:t>- 3 -</w:t>
          </w:r>
          <w:r>
            <w:fldChar w:fldCharType="end"/>
          </w:r>
          <w:r>
            <w:fldChar w:fldCharType="end"/>
          </w:r>
        </w:p>
        <w:p>
          <w:pPr>
            <w:pStyle w:val="5"/>
            <w:tabs>
              <w:tab w:val="right" w:leader="dot" w:pos="8296"/>
            </w:tabs>
            <w:ind w:left="880"/>
            <w:rPr>
              <w:kern w:val="2"/>
              <w:sz w:val="21"/>
            </w:rPr>
          </w:pPr>
          <w:r>
            <w:fldChar w:fldCharType="begin"/>
          </w:r>
          <w:r>
            <w:instrText xml:space="preserve"> HYPERLINK \l "_Toc17899920" </w:instrText>
          </w:r>
          <w:r>
            <w:fldChar w:fldCharType="separate"/>
          </w:r>
          <w:r>
            <w:rPr>
              <w:rStyle w:val="12"/>
              <w:rFonts w:ascii="宋体" w:hAnsi="宋体" w:eastAsia="宋体"/>
            </w:rPr>
            <w:t>1.</w:t>
          </w:r>
          <w:r>
            <w:rPr>
              <w:rStyle w:val="12"/>
              <w:rFonts w:hint="eastAsia" w:ascii="宋体" w:hAnsi="宋体" w:eastAsia="宋体"/>
            </w:rPr>
            <w:t>设置登录名</w:t>
          </w:r>
          <w:r>
            <w:tab/>
          </w:r>
          <w:r>
            <w:fldChar w:fldCharType="begin"/>
          </w:r>
          <w:r>
            <w:instrText xml:space="preserve"> PAGEREF _Toc17899920 \h </w:instrText>
          </w:r>
          <w:r>
            <w:fldChar w:fldCharType="separate"/>
          </w:r>
          <w:r>
            <w:t>- 4 -</w:t>
          </w:r>
          <w:r>
            <w:fldChar w:fldCharType="end"/>
          </w:r>
          <w:r>
            <w:fldChar w:fldCharType="end"/>
          </w:r>
        </w:p>
        <w:p>
          <w:pPr>
            <w:pStyle w:val="5"/>
            <w:tabs>
              <w:tab w:val="right" w:leader="dot" w:pos="8296"/>
            </w:tabs>
            <w:ind w:left="880"/>
            <w:rPr>
              <w:kern w:val="2"/>
              <w:sz w:val="21"/>
            </w:rPr>
          </w:pPr>
          <w:r>
            <w:fldChar w:fldCharType="begin"/>
          </w:r>
          <w:r>
            <w:instrText xml:space="preserve"> HYPERLINK \l "_Toc17899921" </w:instrText>
          </w:r>
          <w:r>
            <w:fldChar w:fldCharType="separate"/>
          </w:r>
          <w:r>
            <w:rPr>
              <w:rStyle w:val="12"/>
              <w:rFonts w:ascii="宋体" w:hAnsi="宋体" w:eastAsia="宋体"/>
            </w:rPr>
            <w:t>2.</w:t>
          </w:r>
          <w:r>
            <w:rPr>
              <w:rStyle w:val="12"/>
              <w:rFonts w:hint="eastAsia" w:ascii="宋体" w:hAnsi="宋体" w:eastAsia="宋体"/>
            </w:rPr>
            <w:t>填写基本信息完成注册</w:t>
          </w:r>
          <w:r>
            <w:tab/>
          </w:r>
          <w:r>
            <w:fldChar w:fldCharType="begin"/>
          </w:r>
          <w:r>
            <w:instrText xml:space="preserve"> PAGEREF _Toc17899921 \h </w:instrText>
          </w:r>
          <w:r>
            <w:fldChar w:fldCharType="separate"/>
          </w:r>
          <w:r>
            <w:t>- 4 -</w:t>
          </w:r>
          <w:r>
            <w:fldChar w:fldCharType="end"/>
          </w:r>
          <w:r>
            <w:fldChar w:fldCharType="end"/>
          </w:r>
        </w:p>
        <w:p>
          <w:pPr>
            <w:pStyle w:val="5"/>
            <w:tabs>
              <w:tab w:val="right" w:leader="dot" w:pos="8296"/>
            </w:tabs>
            <w:ind w:left="880"/>
            <w:rPr>
              <w:kern w:val="2"/>
              <w:sz w:val="21"/>
            </w:rPr>
          </w:pPr>
          <w:r>
            <w:fldChar w:fldCharType="begin"/>
          </w:r>
          <w:r>
            <w:instrText xml:space="preserve"> HYPERLINK \l "_Toc17899922" </w:instrText>
          </w:r>
          <w:r>
            <w:fldChar w:fldCharType="separate"/>
          </w:r>
          <w:r>
            <w:rPr>
              <w:rStyle w:val="12"/>
              <w:rFonts w:ascii="宋体" w:hAnsi="宋体" w:eastAsia="宋体"/>
            </w:rPr>
            <w:t>3.</w:t>
          </w:r>
          <w:r>
            <w:rPr>
              <w:rStyle w:val="12"/>
              <w:rFonts w:hint="eastAsia" w:ascii="宋体" w:hAnsi="宋体" w:eastAsia="宋体"/>
            </w:rPr>
            <w:t>用户注册基本信息时的相关问题</w:t>
          </w:r>
          <w:r>
            <w:tab/>
          </w:r>
          <w:r>
            <w:fldChar w:fldCharType="begin"/>
          </w:r>
          <w:r>
            <w:instrText xml:space="preserve"> PAGEREF _Toc17899922 \h </w:instrText>
          </w:r>
          <w:r>
            <w:fldChar w:fldCharType="separate"/>
          </w:r>
          <w:r>
            <w:t>- 5 -</w:t>
          </w:r>
          <w:r>
            <w:fldChar w:fldCharType="end"/>
          </w:r>
          <w:r>
            <w:fldChar w:fldCharType="end"/>
          </w:r>
        </w:p>
        <w:p>
          <w:pPr>
            <w:pStyle w:val="9"/>
            <w:tabs>
              <w:tab w:val="right" w:leader="dot" w:pos="8296"/>
            </w:tabs>
            <w:ind w:left="440"/>
            <w:rPr>
              <w:kern w:val="2"/>
              <w:sz w:val="21"/>
            </w:rPr>
          </w:pPr>
          <w:r>
            <w:fldChar w:fldCharType="begin"/>
          </w:r>
          <w:r>
            <w:instrText xml:space="preserve"> HYPERLINK \l "_Toc17899923" </w:instrText>
          </w:r>
          <w:r>
            <w:fldChar w:fldCharType="separate"/>
          </w:r>
          <w:r>
            <w:rPr>
              <w:rStyle w:val="12"/>
              <w:rFonts w:hint="eastAsia" w:ascii="宋体" w:hAnsi="宋体" w:eastAsia="宋体"/>
            </w:rPr>
            <w:t>二</w:t>
          </w:r>
          <w:r>
            <w:rPr>
              <w:rStyle w:val="12"/>
              <w:rFonts w:ascii="宋体" w:hAnsi="宋体" w:eastAsia="宋体"/>
            </w:rPr>
            <w:t>.</w:t>
          </w:r>
          <w:r>
            <w:rPr>
              <w:rStyle w:val="12"/>
              <w:rFonts w:hint="eastAsia" w:ascii="宋体" w:hAnsi="宋体" w:eastAsia="宋体"/>
            </w:rPr>
            <w:t>用户认证</w:t>
          </w:r>
          <w:r>
            <w:tab/>
          </w:r>
          <w:r>
            <w:fldChar w:fldCharType="begin"/>
          </w:r>
          <w:r>
            <w:instrText xml:space="preserve"> PAGEREF _Toc17899923 \h </w:instrText>
          </w:r>
          <w:r>
            <w:fldChar w:fldCharType="separate"/>
          </w:r>
          <w:r>
            <w:t>- 5 -</w:t>
          </w:r>
          <w:r>
            <w:fldChar w:fldCharType="end"/>
          </w:r>
          <w:r>
            <w:fldChar w:fldCharType="end"/>
          </w:r>
        </w:p>
        <w:p>
          <w:pPr>
            <w:pStyle w:val="5"/>
            <w:tabs>
              <w:tab w:val="right" w:leader="dot" w:pos="8296"/>
            </w:tabs>
            <w:ind w:left="880"/>
            <w:rPr>
              <w:kern w:val="2"/>
              <w:sz w:val="21"/>
            </w:rPr>
          </w:pPr>
          <w:r>
            <w:fldChar w:fldCharType="begin"/>
          </w:r>
          <w:r>
            <w:instrText xml:space="preserve"> HYPERLINK \l "_Toc17899924" </w:instrText>
          </w:r>
          <w:r>
            <w:fldChar w:fldCharType="separate"/>
          </w:r>
          <w:r>
            <w:rPr>
              <w:rStyle w:val="12"/>
              <w:rFonts w:ascii="宋体" w:hAnsi="宋体" w:eastAsia="宋体"/>
            </w:rPr>
            <w:t>1.</w:t>
          </w:r>
          <w:r>
            <w:rPr>
              <w:rStyle w:val="12"/>
              <w:rFonts w:hint="eastAsia" w:ascii="宋体" w:hAnsi="宋体" w:eastAsia="宋体"/>
            </w:rPr>
            <w:t>企业身份认证</w:t>
          </w:r>
          <w:r>
            <w:tab/>
          </w:r>
          <w:r>
            <w:fldChar w:fldCharType="begin"/>
          </w:r>
          <w:r>
            <w:instrText xml:space="preserve"> PAGEREF _Toc17899924 \h </w:instrText>
          </w:r>
          <w:r>
            <w:fldChar w:fldCharType="separate"/>
          </w:r>
          <w:r>
            <w:t>- 5 -</w:t>
          </w:r>
          <w:r>
            <w:fldChar w:fldCharType="end"/>
          </w:r>
          <w:r>
            <w:fldChar w:fldCharType="end"/>
          </w:r>
        </w:p>
        <w:p>
          <w:pPr>
            <w:pStyle w:val="9"/>
            <w:tabs>
              <w:tab w:val="right" w:leader="dot" w:pos="8296"/>
            </w:tabs>
            <w:ind w:left="440"/>
            <w:rPr>
              <w:kern w:val="2"/>
              <w:sz w:val="21"/>
            </w:rPr>
          </w:pPr>
          <w:r>
            <w:fldChar w:fldCharType="begin"/>
          </w:r>
          <w:r>
            <w:instrText xml:space="preserve"> HYPERLINK \l "_Toc17899925" </w:instrText>
          </w:r>
          <w:r>
            <w:fldChar w:fldCharType="separate"/>
          </w:r>
          <w:r>
            <w:rPr>
              <w:rStyle w:val="12"/>
              <w:rFonts w:hint="eastAsia" w:ascii="宋体" w:hAnsi="宋体" w:eastAsia="宋体"/>
            </w:rPr>
            <w:t>三</w:t>
          </w:r>
          <w:r>
            <w:rPr>
              <w:rStyle w:val="12"/>
              <w:rFonts w:ascii="宋体" w:hAnsi="宋体" w:eastAsia="宋体"/>
            </w:rPr>
            <w:t>.</w:t>
          </w:r>
          <w:r>
            <w:rPr>
              <w:rStyle w:val="12"/>
              <w:rFonts w:hint="eastAsia" w:ascii="宋体" w:hAnsi="宋体" w:eastAsia="宋体"/>
            </w:rPr>
            <w:t>信息变更</w:t>
          </w:r>
          <w:r>
            <w:tab/>
          </w:r>
          <w:r>
            <w:fldChar w:fldCharType="begin"/>
          </w:r>
          <w:r>
            <w:instrText xml:space="preserve"> PAGEREF _Toc17899925 \h </w:instrText>
          </w:r>
          <w:r>
            <w:fldChar w:fldCharType="separate"/>
          </w:r>
          <w:r>
            <w:t>- 6 -</w:t>
          </w:r>
          <w:r>
            <w:fldChar w:fldCharType="end"/>
          </w:r>
          <w:r>
            <w:fldChar w:fldCharType="end"/>
          </w:r>
        </w:p>
        <w:p>
          <w:pPr>
            <w:pStyle w:val="5"/>
            <w:tabs>
              <w:tab w:val="right" w:leader="dot" w:pos="8296"/>
            </w:tabs>
            <w:ind w:left="880"/>
            <w:rPr>
              <w:kern w:val="2"/>
              <w:sz w:val="21"/>
            </w:rPr>
          </w:pPr>
          <w:r>
            <w:fldChar w:fldCharType="begin"/>
          </w:r>
          <w:r>
            <w:instrText xml:space="preserve"> HYPERLINK \l "_Toc17899926" </w:instrText>
          </w:r>
          <w:r>
            <w:fldChar w:fldCharType="separate"/>
          </w:r>
          <w:r>
            <w:rPr>
              <w:rStyle w:val="12"/>
              <w:rFonts w:ascii="宋体" w:hAnsi="宋体" w:eastAsia="宋体"/>
            </w:rPr>
            <w:t>1.</w:t>
          </w:r>
          <w:r>
            <w:rPr>
              <w:rStyle w:val="12"/>
              <w:rFonts w:hint="eastAsia" w:ascii="宋体" w:hAnsi="宋体" w:eastAsia="宋体"/>
            </w:rPr>
            <w:t>修改密码</w:t>
          </w:r>
          <w:r>
            <w:tab/>
          </w:r>
          <w:r>
            <w:fldChar w:fldCharType="begin"/>
          </w:r>
          <w:r>
            <w:instrText xml:space="preserve"> PAGEREF _Toc17899926 \h </w:instrText>
          </w:r>
          <w:r>
            <w:fldChar w:fldCharType="separate"/>
          </w:r>
          <w:r>
            <w:t>- 6 -</w:t>
          </w:r>
          <w:r>
            <w:fldChar w:fldCharType="end"/>
          </w:r>
          <w:r>
            <w:fldChar w:fldCharType="end"/>
          </w:r>
        </w:p>
        <w:p>
          <w:pPr>
            <w:pStyle w:val="5"/>
            <w:tabs>
              <w:tab w:val="right" w:leader="dot" w:pos="8296"/>
            </w:tabs>
            <w:ind w:left="880"/>
            <w:rPr>
              <w:kern w:val="2"/>
              <w:sz w:val="21"/>
            </w:rPr>
          </w:pPr>
          <w:r>
            <w:fldChar w:fldCharType="begin"/>
          </w:r>
          <w:r>
            <w:instrText xml:space="preserve"> HYPERLINK \l "_Toc17899927" </w:instrText>
          </w:r>
          <w:r>
            <w:fldChar w:fldCharType="separate"/>
          </w:r>
          <w:r>
            <w:rPr>
              <w:rStyle w:val="12"/>
              <w:rFonts w:ascii="宋体" w:hAnsi="宋体" w:eastAsia="宋体"/>
            </w:rPr>
            <w:t>2.</w:t>
          </w:r>
          <w:r>
            <w:rPr>
              <w:rStyle w:val="12"/>
              <w:rFonts w:hint="eastAsia" w:ascii="宋体" w:hAnsi="宋体" w:eastAsia="宋体"/>
            </w:rPr>
            <w:t>修改邮箱</w:t>
          </w:r>
          <w:r>
            <w:tab/>
          </w:r>
          <w:r>
            <w:fldChar w:fldCharType="begin"/>
          </w:r>
          <w:r>
            <w:instrText xml:space="preserve"> PAGEREF _Toc17899927 \h </w:instrText>
          </w:r>
          <w:r>
            <w:fldChar w:fldCharType="separate"/>
          </w:r>
          <w:r>
            <w:t>- 7 -</w:t>
          </w:r>
          <w:r>
            <w:fldChar w:fldCharType="end"/>
          </w:r>
          <w:r>
            <w:fldChar w:fldCharType="end"/>
          </w:r>
        </w:p>
        <w:p>
          <w:pPr>
            <w:pStyle w:val="5"/>
            <w:tabs>
              <w:tab w:val="right" w:leader="dot" w:pos="8296"/>
            </w:tabs>
            <w:ind w:left="880"/>
            <w:rPr>
              <w:kern w:val="2"/>
              <w:sz w:val="21"/>
            </w:rPr>
          </w:pPr>
          <w:r>
            <w:fldChar w:fldCharType="begin"/>
          </w:r>
          <w:r>
            <w:instrText xml:space="preserve"> HYPERLINK \l "_Toc17899928" </w:instrText>
          </w:r>
          <w:r>
            <w:fldChar w:fldCharType="separate"/>
          </w:r>
          <w:r>
            <w:rPr>
              <w:rStyle w:val="12"/>
              <w:rFonts w:ascii="宋体" w:hAnsi="宋体" w:eastAsia="宋体"/>
            </w:rPr>
            <w:t>3.</w:t>
          </w:r>
          <w:r>
            <w:rPr>
              <w:rStyle w:val="12"/>
              <w:rFonts w:hint="eastAsia" w:ascii="宋体" w:hAnsi="宋体" w:eastAsia="宋体"/>
            </w:rPr>
            <w:t>修改手机号</w:t>
          </w:r>
          <w:r>
            <w:tab/>
          </w:r>
          <w:r>
            <w:fldChar w:fldCharType="begin"/>
          </w:r>
          <w:r>
            <w:instrText xml:space="preserve"> PAGEREF _Toc17899928 \h </w:instrText>
          </w:r>
          <w:r>
            <w:fldChar w:fldCharType="separate"/>
          </w:r>
          <w:r>
            <w:t>- 7 -</w:t>
          </w:r>
          <w:r>
            <w:fldChar w:fldCharType="end"/>
          </w:r>
          <w:r>
            <w:fldChar w:fldCharType="end"/>
          </w:r>
        </w:p>
        <w:p>
          <w:pPr>
            <w:pStyle w:val="5"/>
            <w:tabs>
              <w:tab w:val="right" w:leader="dot" w:pos="8296"/>
            </w:tabs>
            <w:ind w:left="880"/>
            <w:rPr>
              <w:kern w:val="2"/>
              <w:sz w:val="21"/>
            </w:rPr>
          </w:pPr>
          <w:r>
            <w:fldChar w:fldCharType="begin"/>
          </w:r>
          <w:r>
            <w:instrText xml:space="preserve"> HYPERLINK \l "_Toc17899929" </w:instrText>
          </w:r>
          <w:r>
            <w:fldChar w:fldCharType="separate"/>
          </w:r>
          <w:r>
            <w:rPr>
              <w:rStyle w:val="12"/>
              <w:rFonts w:ascii="宋体" w:hAnsi="宋体" w:eastAsia="宋体"/>
            </w:rPr>
            <w:t>4.</w:t>
          </w:r>
          <w:r>
            <w:rPr>
              <w:rStyle w:val="12"/>
              <w:rFonts w:hint="eastAsia" w:ascii="宋体" w:hAnsi="宋体" w:eastAsia="宋体"/>
            </w:rPr>
            <w:t>修改其他资料</w:t>
          </w:r>
          <w:r>
            <w:tab/>
          </w:r>
          <w:r>
            <w:fldChar w:fldCharType="begin"/>
          </w:r>
          <w:r>
            <w:instrText xml:space="preserve"> PAGEREF _Toc17899929 \h </w:instrText>
          </w:r>
          <w:r>
            <w:fldChar w:fldCharType="separate"/>
          </w:r>
          <w:r>
            <w:t>- 8 -</w:t>
          </w:r>
          <w:r>
            <w:fldChar w:fldCharType="end"/>
          </w:r>
          <w:r>
            <w:fldChar w:fldCharType="end"/>
          </w:r>
        </w:p>
        <w:p>
          <w:pPr>
            <w:pStyle w:val="9"/>
            <w:tabs>
              <w:tab w:val="right" w:leader="dot" w:pos="8296"/>
            </w:tabs>
            <w:ind w:left="440"/>
            <w:rPr>
              <w:kern w:val="2"/>
              <w:sz w:val="21"/>
            </w:rPr>
          </w:pPr>
          <w:r>
            <w:fldChar w:fldCharType="begin"/>
          </w:r>
          <w:r>
            <w:instrText xml:space="preserve"> HYPERLINK \l "_Toc17899930" </w:instrText>
          </w:r>
          <w:r>
            <w:fldChar w:fldCharType="separate"/>
          </w:r>
          <w:r>
            <w:rPr>
              <w:rStyle w:val="12"/>
              <w:rFonts w:hint="eastAsia" w:ascii="宋体" w:hAnsi="宋体" w:eastAsia="宋体"/>
            </w:rPr>
            <w:t>四</w:t>
          </w:r>
          <w:r>
            <w:rPr>
              <w:rStyle w:val="12"/>
              <w:rFonts w:ascii="宋体" w:hAnsi="宋体" w:eastAsia="宋体"/>
            </w:rPr>
            <w:t>.</w:t>
          </w:r>
          <w:r>
            <w:rPr>
              <w:rStyle w:val="12"/>
              <w:rFonts w:hint="eastAsia" w:ascii="宋体" w:hAnsi="宋体" w:eastAsia="宋体"/>
            </w:rPr>
            <w:t>密码找回</w:t>
          </w:r>
          <w:r>
            <w:tab/>
          </w:r>
          <w:r>
            <w:fldChar w:fldCharType="begin"/>
          </w:r>
          <w:r>
            <w:instrText xml:space="preserve"> PAGEREF _Toc17899930 \h </w:instrText>
          </w:r>
          <w:r>
            <w:fldChar w:fldCharType="separate"/>
          </w:r>
          <w:r>
            <w:t>- 8 -</w:t>
          </w:r>
          <w:r>
            <w:fldChar w:fldCharType="end"/>
          </w:r>
          <w:r>
            <w:fldChar w:fldCharType="end"/>
          </w:r>
        </w:p>
        <w:p>
          <w:pPr>
            <w:pStyle w:val="9"/>
            <w:tabs>
              <w:tab w:val="right" w:leader="dot" w:pos="8296"/>
            </w:tabs>
            <w:ind w:left="440"/>
            <w:rPr>
              <w:kern w:val="2"/>
              <w:sz w:val="21"/>
            </w:rPr>
          </w:pPr>
          <w:r>
            <w:fldChar w:fldCharType="begin"/>
          </w:r>
          <w:r>
            <w:instrText xml:space="preserve"> HYPERLINK \l "_Toc17899931" </w:instrText>
          </w:r>
          <w:r>
            <w:fldChar w:fldCharType="separate"/>
          </w:r>
          <w:r>
            <w:rPr>
              <w:rStyle w:val="12"/>
              <w:rFonts w:hint="eastAsia" w:ascii="宋体" w:hAnsi="宋体" w:eastAsia="宋体"/>
            </w:rPr>
            <w:t>五</w:t>
          </w:r>
          <w:r>
            <w:rPr>
              <w:rStyle w:val="12"/>
              <w:rFonts w:ascii="宋体" w:hAnsi="宋体" w:eastAsia="宋体"/>
            </w:rPr>
            <w:t>.</w:t>
          </w:r>
          <w:r>
            <w:rPr>
              <w:rStyle w:val="12"/>
              <w:rFonts w:hint="eastAsia" w:ascii="宋体" w:hAnsi="宋体" w:eastAsia="宋体"/>
            </w:rPr>
            <w:t>子用户添加（采购人，代理机构）</w:t>
          </w:r>
          <w:r>
            <w:tab/>
          </w:r>
          <w:r>
            <w:fldChar w:fldCharType="begin"/>
          </w:r>
          <w:r>
            <w:instrText xml:space="preserve"> PAGEREF _Toc17899931 \h </w:instrText>
          </w:r>
          <w:r>
            <w:fldChar w:fldCharType="separate"/>
          </w:r>
          <w:r>
            <w:t>- 10 -</w:t>
          </w:r>
          <w:r>
            <w:fldChar w:fldCharType="end"/>
          </w:r>
          <w:r>
            <w:fldChar w:fldCharType="end"/>
          </w:r>
        </w:p>
        <w:p>
          <w:pPr>
            <w:rPr>
              <w:rFonts w:ascii="宋体" w:hAnsi="宋体" w:eastAsia="宋体"/>
            </w:rPr>
          </w:pPr>
          <w:r>
            <w:rPr>
              <w:rFonts w:ascii="宋体" w:hAnsi="宋体" w:eastAsia="宋体"/>
              <w:b/>
              <w:bCs/>
              <w:lang w:val="zh-CN"/>
            </w:rPr>
            <w:fldChar w:fldCharType="end"/>
          </w:r>
        </w:p>
      </w:sdtContent>
    </w:sdt>
    <w:p>
      <w:pPr>
        <w:spacing w:line="243" w:lineRule="auto"/>
        <w:ind w:hanging="1117"/>
        <w:jc w:val="center"/>
        <w:rPr>
          <w:rFonts w:ascii="宋体" w:hAnsi="宋体" w:eastAsia="宋体"/>
          <w:sz w:val="20"/>
          <w:szCs w:val="20"/>
        </w:rPr>
      </w:pPr>
    </w:p>
    <w:p>
      <w:pPr>
        <w:spacing w:line="243" w:lineRule="auto"/>
        <w:ind w:hanging="1117"/>
        <w:jc w:val="center"/>
        <w:rPr>
          <w:rFonts w:ascii="宋体" w:hAnsi="宋体" w:eastAsia="宋体"/>
          <w:sz w:val="20"/>
          <w:szCs w:val="20"/>
        </w:rPr>
      </w:pPr>
    </w:p>
    <w:p>
      <w:pPr>
        <w:spacing w:line="243" w:lineRule="auto"/>
        <w:ind w:hanging="1117"/>
        <w:jc w:val="center"/>
        <w:rPr>
          <w:rFonts w:ascii="宋体" w:hAnsi="宋体" w:eastAsia="宋体"/>
          <w:sz w:val="20"/>
          <w:szCs w:val="20"/>
        </w:rPr>
      </w:pPr>
    </w:p>
    <w:p>
      <w:pPr>
        <w:spacing w:line="243" w:lineRule="auto"/>
        <w:ind w:hanging="1117"/>
        <w:jc w:val="center"/>
        <w:rPr>
          <w:rFonts w:ascii="宋体" w:hAnsi="宋体" w:eastAsia="宋体"/>
          <w:sz w:val="20"/>
          <w:szCs w:val="20"/>
        </w:rPr>
      </w:pPr>
    </w:p>
    <w:p>
      <w:pPr>
        <w:spacing w:line="243" w:lineRule="auto"/>
        <w:ind w:hanging="1117"/>
        <w:jc w:val="center"/>
        <w:rPr>
          <w:rFonts w:ascii="宋体" w:hAnsi="宋体" w:eastAsia="宋体"/>
          <w:sz w:val="20"/>
          <w:szCs w:val="20"/>
        </w:rPr>
      </w:pPr>
    </w:p>
    <w:p>
      <w:pPr>
        <w:spacing w:line="243" w:lineRule="auto"/>
        <w:ind w:hanging="1117"/>
        <w:jc w:val="center"/>
        <w:rPr>
          <w:rFonts w:ascii="宋体" w:hAnsi="宋体" w:eastAsia="宋体"/>
          <w:sz w:val="20"/>
          <w:szCs w:val="20"/>
        </w:rPr>
      </w:pPr>
    </w:p>
    <w:p>
      <w:pPr>
        <w:spacing w:line="243" w:lineRule="auto"/>
        <w:ind w:hanging="1117"/>
        <w:jc w:val="center"/>
        <w:rPr>
          <w:rFonts w:ascii="宋体" w:hAnsi="宋体" w:eastAsia="宋体"/>
          <w:sz w:val="20"/>
          <w:szCs w:val="20"/>
        </w:rPr>
      </w:pPr>
    </w:p>
    <w:p>
      <w:pPr>
        <w:spacing w:line="243" w:lineRule="auto"/>
        <w:ind w:hanging="1117"/>
        <w:jc w:val="center"/>
        <w:rPr>
          <w:rFonts w:ascii="宋体" w:hAnsi="宋体" w:eastAsia="宋体"/>
          <w:sz w:val="20"/>
          <w:szCs w:val="20"/>
        </w:rPr>
      </w:pPr>
    </w:p>
    <w:p>
      <w:pPr>
        <w:spacing w:line="243" w:lineRule="auto"/>
        <w:ind w:hanging="1117"/>
        <w:jc w:val="center"/>
        <w:rPr>
          <w:rFonts w:ascii="宋体" w:hAnsi="宋体" w:eastAsia="宋体"/>
          <w:sz w:val="20"/>
          <w:szCs w:val="20"/>
        </w:rPr>
      </w:pPr>
    </w:p>
    <w:p>
      <w:pPr>
        <w:spacing w:line="243" w:lineRule="auto"/>
        <w:ind w:hanging="1117"/>
        <w:jc w:val="center"/>
        <w:rPr>
          <w:rFonts w:ascii="宋体" w:hAnsi="宋体" w:eastAsia="宋体"/>
          <w:sz w:val="20"/>
          <w:szCs w:val="20"/>
        </w:rPr>
      </w:pPr>
    </w:p>
    <w:p>
      <w:pPr>
        <w:spacing w:line="243" w:lineRule="auto"/>
        <w:ind w:hanging="1117"/>
        <w:jc w:val="center"/>
        <w:rPr>
          <w:rFonts w:ascii="宋体" w:hAnsi="宋体" w:eastAsia="宋体"/>
          <w:sz w:val="20"/>
          <w:szCs w:val="20"/>
        </w:rPr>
      </w:pPr>
    </w:p>
    <w:p>
      <w:pPr>
        <w:spacing w:line="243" w:lineRule="auto"/>
        <w:ind w:hanging="1117"/>
        <w:jc w:val="center"/>
        <w:rPr>
          <w:rFonts w:ascii="宋体" w:hAnsi="宋体" w:eastAsia="宋体"/>
          <w:sz w:val="20"/>
          <w:szCs w:val="20"/>
        </w:rPr>
      </w:pPr>
    </w:p>
    <w:p>
      <w:pPr>
        <w:spacing w:line="243" w:lineRule="auto"/>
        <w:ind w:hanging="1117"/>
        <w:jc w:val="center"/>
        <w:rPr>
          <w:rFonts w:ascii="宋体" w:hAnsi="宋体" w:eastAsia="宋体"/>
          <w:sz w:val="20"/>
          <w:szCs w:val="20"/>
        </w:rPr>
      </w:pPr>
    </w:p>
    <w:p>
      <w:pPr>
        <w:spacing w:line="243" w:lineRule="auto"/>
        <w:ind w:hanging="1117"/>
        <w:jc w:val="center"/>
        <w:rPr>
          <w:rFonts w:ascii="宋体" w:hAnsi="宋体" w:eastAsia="宋体"/>
          <w:sz w:val="20"/>
          <w:szCs w:val="20"/>
        </w:rPr>
      </w:pPr>
    </w:p>
    <w:p>
      <w:pPr>
        <w:spacing w:line="243" w:lineRule="auto"/>
        <w:ind w:hanging="1117"/>
        <w:jc w:val="center"/>
        <w:rPr>
          <w:rFonts w:ascii="宋体" w:hAnsi="宋体" w:eastAsia="宋体"/>
          <w:sz w:val="20"/>
          <w:szCs w:val="20"/>
        </w:rPr>
      </w:pPr>
    </w:p>
    <w:p>
      <w:pPr>
        <w:spacing w:line="243" w:lineRule="auto"/>
        <w:ind w:hanging="1117"/>
        <w:jc w:val="center"/>
        <w:rPr>
          <w:rFonts w:ascii="宋体" w:hAnsi="宋体" w:eastAsia="宋体"/>
          <w:sz w:val="20"/>
          <w:szCs w:val="20"/>
        </w:rPr>
      </w:pPr>
    </w:p>
    <w:p>
      <w:pPr>
        <w:spacing w:line="243" w:lineRule="auto"/>
        <w:rPr>
          <w:rFonts w:ascii="宋体" w:hAnsi="宋体" w:eastAsia="宋体"/>
          <w:sz w:val="20"/>
          <w:szCs w:val="20"/>
        </w:rPr>
      </w:pPr>
    </w:p>
    <w:p>
      <w:pPr>
        <w:pStyle w:val="3"/>
        <w:rPr>
          <w:rFonts w:ascii="宋体" w:hAnsi="宋体" w:eastAsia="宋体"/>
        </w:rPr>
      </w:pPr>
      <w:bookmarkStart w:id="0" w:name="_Toc16701"/>
      <w:bookmarkStart w:id="1" w:name="_Toc487137673"/>
      <w:bookmarkStart w:id="2" w:name="_Toc17899919"/>
      <w:r>
        <w:rPr>
          <w:rFonts w:ascii="宋体" w:hAnsi="宋体" w:eastAsia="宋体"/>
        </w:rPr>
        <w:t>一.用户注册</w:t>
      </w:r>
      <w:bookmarkEnd w:id="0"/>
      <w:bookmarkEnd w:id="1"/>
      <w:bookmarkEnd w:id="2"/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采购人/供应商</w:t>
      </w:r>
      <w:r>
        <w:rPr>
          <w:rFonts w:ascii="宋体" w:hAnsi="宋体" w:eastAsia="宋体" w:cs="宋体"/>
          <w:sz w:val="24"/>
          <w:szCs w:val="24"/>
        </w:rPr>
        <w:t>注册和登录</w:t>
      </w:r>
      <w:r>
        <w:rPr>
          <w:rFonts w:ascii="宋体" w:hAnsi="宋体" w:eastAsia="宋体" w:cs="MS PGothic"/>
          <w:sz w:val="24"/>
          <w:szCs w:val="24"/>
        </w:rPr>
        <w:t>：</w:t>
      </w:r>
      <w:r>
        <w:rPr>
          <w:rFonts w:ascii="宋体" w:hAnsi="宋体" w:eastAsia="宋体"/>
        </w:rPr>
        <w:t>http://eps.gdebidding.com/</w:t>
      </w:r>
      <w:r>
        <w:rPr>
          <w:rFonts w:ascii="宋体" w:hAnsi="宋体" w:eastAsia="宋体" w:cs="宋体"/>
          <w:sz w:val="24"/>
          <w:szCs w:val="24"/>
        </w:rPr>
        <w:t>此网址为</w:t>
      </w:r>
      <w:r>
        <w:rPr>
          <w:rFonts w:hint="eastAsia" w:ascii="宋体" w:hAnsi="宋体" w:eastAsia="宋体" w:cs="宋体"/>
          <w:sz w:val="24"/>
          <w:szCs w:val="24"/>
        </w:rPr>
        <w:t>采购人/供应商</w:t>
      </w:r>
      <w:r>
        <w:rPr>
          <w:rFonts w:ascii="宋体" w:hAnsi="宋体" w:eastAsia="宋体" w:cs="宋体"/>
          <w:sz w:val="24"/>
          <w:szCs w:val="24"/>
        </w:rPr>
        <w:t>注册和登录唯一入口</w:t>
      </w:r>
      <w:r>
        <w:rPr>
          <w:rFonts w:ascii="宋体" w:hAnsi="宋体" w:eastAsia="宋体" w:cs="MS PGothic"/>
          <w:sz w:val="24"/>
          <w:szCs w:val="24"/>
        </w:rPr>
        <w:t>，</w:t>
      </w:r>
      <w:r>
        <w:rPr>
          <w:rFonts w:ascii="宋体" w:hAnsi="宋体" w:eastAsia="宋体" w:cs="宋体"/>
          <w:sz w:val="24"/>
          <w:szCs w:val="24"/>
        </w:rPr>
        <w:t xml:space="preserve"> 请悉知。下图为本网站首页。</w:t>
      </w:r>
    </w:p>
    <w:p>
      <w:pPr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/>
        </w:rPr>
        <w:drawing>
          <wp:inline distT="0" distB="0" distL="0" distR="0">
            <wp:extent cx="5274310" cy="2658110"/>
            <wp:effectExtent l="0" t="0" r="2540" b="8890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585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200" w:lineRule="exact"/>
        <w:rPr>
          <w:rFonts w:ascii="宋体" w:hAnsi="宋体" w:eastAsia="宋体"/>
          <w:sz w:val="20"/>
          <w:szCs w:val="20"/>
        </w:rPr>
      </w:pPr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采购人</w:t>
      </w:r>
      <w:r>
        <w:rPr>
          <w:rFonts w:ascii="宋体" w:hAnsi="宋体" w:eastAsia="宋体" w:cs="宋体"/>
          <w:sz w:val="24"/>
          <w:szCs w:val="24"/>
        </w:rPr>
        <w:t>在网站首页，点击【</w:t>
      </w:r>
      <w:r>
        <w:rPr>
          <w:rFonts w:hint="eastAsia" w:ascii="宋体" w:hAnsi="宋体" w:eastAsia="宋体" w:cs="宋体"/>
          <w:sz w:val="24"/>
          <w:szCs w:val="24"/>
        </w:rPr>
        <w:t>采购</w:t>
      </w:r>
      <w:r>
        <w:rPr>
          <w:rFonts w:ascii="宋体" w:hAnsi="宋体" w:eastAsia="宋体" w:cs="宋体"/>
          <w:sz w:val="24"/>
          <w:szCs w:val="24"/>
        </w:rPr>
        <w:t>专区】按钮，进入登录页面。若已注册请自行登录，若未注册请点击【免费注册】进行注册。</w:t>
      </w:r>
    </w:p>
    <w:p>
      <w:pPr>
        <w:spacing w:line="200" w:lineRule="exact"/>
        <w:rPr>
          <w:rFonts w:ascii="宋体" w:hAnsi="宋体" w:eastAsia="宋体"/>
          <w:sz w:val="20"/>
          <w:szCs w:val="20"/>
        </w:rPr>
      </w:pPr>
    </w:p>
    <w:p>
      <w:pPr>
        <w:rPr>
          <w:rFonts w:ascii="宋体" w:hAnsi="宋体" w:eastAsia="宋体"/>
          <w:sz w:val="20"/>
          <w:szCs w:val="20"/>
        </w:rPr>
      </w:pPr>
      <w:r>
        <w:rPr>
          <w:rFonts w:ascii="宋体" w:hAnsi="宋体" w:eastAsia="宋体"/>
        </w:rPr>
        <w:drawing>
          <wp:inline distT="0" distB="0" distL="0" distR="0">
            <wp:extent cx="5274310" cy="2363470"/>
            <wp:effectExtent l="0" t="0" r="254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63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4"/>
        <w:rPr>
          <w:rFonts w:ascii="宋体" w:hAnsi="宋体" w:eastAsia="宋体"/>
        </w:rPr>
      </w:pPr>
      <w:bookmarkStart w:id="3" w:name="_Toc28214"/>
      <w:bookmarkStart w:id="4" w:name="_Toc487137674"/>
      <w:bookmarkStart w:id="5" w:name="_Toc17899920"/>
      <w:r>
        <w:rPr>
          <w:rFonts w:ascii="宋体" w:hAnsi="宋体" w:eastAsia="宋体"/>
        </w:rPr>
        <w:t>1.设置登录名</w:t>
      </w:r>
      <w:bookmarkEnd w:id="3"/>
      <w:bookmarkEnd w:id="4"/>
      <w:bookmarkEnd w:id="5"/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用户注册需填写登录名、手机号码</w:t>
      </w:r>
      <w:r>
        <w:rPr>
          <w:rFonts w:hint="eastAsia" w:ascii="宋体" w:hAnsi="宋体" w:eastAsia="宋体" w:cs="宋体"/>
          <w:sz w:val="24"/>
          <w:szCs w:val="24"/>
        </w:rPr>
        <w:t>、</w:t>
      </w:r>
      <w:r>
        <w:rPr>
          <w:rFonts w:ascii="宋体" w:hAnsi="宋体" w:eastAsia="宋体" w:cs="宋体"/>
          <w:sz w:val="24"/>
          <w:szCs w:val="24"/>
        </w:rPr>
        <w:t>验证码。手机验证通过后，点击【下一步】按钮，进行基本信息填写。</w:t>
      </w:r>
    </w:p>
    <w:p>
      <w:pPr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/>
        </w:rPr>
        <w:drawing>
          <wp:inline distT="0" distB="0" distL="0" distR="0">
            <wp:extent cx="5274310" cy="2566035"/>
            <wp:effectExtent l="0" t="0" r="2540" b="571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66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4"/>
        <w:rPr>
          <w:rFonts w:ascii="宋体" w:hAnsi="宋体" w:eastAsia="宋体"/>
        </w:rPr>
      </w:pPr>
      <w:bookmarkStart w:id="6" w:name="_Toc20195"/>
      <w:bookmarkStart w:id="7" w:name="_Toc487137675"/>
      <w:bookmarkStart w:id="8" w:name="_Toc17899921"/>
      <w:r>
        <w:rPr>
          <w:rFonts w:ascii="宋体" w:hAnsi="宋体" w:eastAsia="宋体"/>
        </w:rPr>
        <w:t>2.填写基本信息完成注册</w:t>
      </w:r>
      <w:bookmarkEnd w:id="6"/>
      <w:bookmarkEnd w:id="7"/>
      <w:bookmarkEnd w:id="8"/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填写密码、选择注册身份</w:t>
      </w:r>
      <w:r>
        <w:rPr>
          <w:rFonts w:hint="eastAsia" w:ascii="宋体" w:hAnsi="宋体" w:eastAsia="宋体" w:cs="宋体"/>
          <w:sz w:val="24"/>
          <w:szCs w:val="24"/>
        </w:rPr>
        <w:t>（企业、自然人），</w:t>
      </w:r>
      <w:r>
        <w:rPr>
          <w:rFonts w:ascii="宋体" w:hAnsi="宋体" w:eastAsia="宋体" w:cs="宋体"/>
          <w:sz w:val="24"/>
          <w:szCs w:val="24"/>
        </w:rPr>
        <w:t>勾选主体类型</w:t>
      </w:r>
      <w:r>
        <w:rPr>
          <w:rFonts w:hint="eastAsia" w:ascii="宋体" w:hAnsi="宋体" w:eastAsia="宋体" w:cs="宋体"/>
          <w:sz w:val="24"/>
          <w:szCs w:val="24"/>
        </w:rPr>
        <w:t>（采购人、供应商）</w:t>
      </w:r>
      <w:r>
        <w:rPr>
          <w:rFonts w:ascii="宋体" w:hAnsi="宋体" w:eastAsia="宋体" w:cs="宋体"/>
          <w:sz w:val="24"/>
          <w:szCs w:val="24"/>
        </w:rPr>
        <w:t>、企业名称、企业代码、电子邮箱。点击【完成注册】按钮，完成注册。</w:t>
      </w:r>
    </w:p>
    <w:p>
      <w:pPr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/>
        </w:rPr>
        <w:drawing>
          <wp:inline distT="0" distB="0" distL="0" distR="0">
            <wp:extent cx="5274310" cy="2477135"/>
            <wp:effectExtent l="0" t="0" r="254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77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4"/>
        <w:rPr>
          <w:rFonts w:ascii="宋体" w:hAnsi="宋体" w:eastAsia="宋体"/>
        </w:rPr>
      </w:pPr>
      <w:bookmarkStart w:id="9" w:name="_Toc8001"/>
      <w:bookmarkStart w:id="10" w:name="_Toc17899922"/>
      <w:bookmarkStart w:id="11" w:name="_Toc487137676"/>
      <w:r>
        <w:rPr>
          <w:rFonts w:ascii="宋体" w:hAnsi="宋体" w:eastAsia="宋体"/>
        </w:rPr>
        <w:t>3.用户注册基本信息时的相关问题</w:t>
      </w:r>
      <w:bookmarkEnd w:id="9"/>
      <w:bookmarkEnd w:id="10"/>
      <w:bookmarkEnd w:id="11"/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注册身份为企业</w:t>
      </w:r>
      <w:r>
        <w:rPr>
          <w:rFonts w:hint="eastAsia" w:ascii="宋体" w:hAnsi="宋体" w:eastAsia="宋体" w:cs="宋体"/>
          <w:sz w:val="24"/>
          <w:szCs w:val="24"/>
        </w:rPr>
        <w:t>，并且</w:t>
      </w:r>
      <w:r>
        <w:rPr>
          <w:rFonts w:ascii="宋体" w:hAnsi="宋体" w:eastAsia="宋体" w:cs="宋体"/>
          <w:sz w:val="24"/>
          <w:szCs w:val="24"/>
        </w:rPr>
        <w:t>注册帐号为分公司使用，填写基本信息时需勾选【分公司或者项目部注册】并补充母公司信</w:t>
      </w:r>
      <w:bookmarkStart w:id="12" w:name="page6"/>
      <w:bookmarkEnd w:id="12"/>
      <w:r>
        <w:rPr>
          <w:rFonts w:ascii="宋体" w:hAnsi="宋体" w:eastAsia="宋体" w:cs="宋体"/>
          <w:sz w:val="24"/>
          <w:szCs w:val="24"/>
        </w:rPr>
        <w:t>息及分公司或项目部信息。</w:t>
      </w:r>
    </w:p>
    <w:p>
      <w:pPr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/>
        </w:rPr>
        <w:drawing>
          <wp:inline distT="0" distB="0" distL="0" distR="0">
            <wp:extent cx="5274310" cy="3110865"/>
            <wp:effectExtent l="0" t="0" r="254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11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rPr>
          <w:rFonts w:ascii="宋体" w:hAnsi="宋体" w:eastAsia="宋体"/>
        </w:rPr>
      </w:pPr>
      <w:bookmarkStart w:id="13" w:name="_Toc487137678"/>
      <w:bookmarkStart w:id="14" w:name="_Toc20984"/>
      <w:bookmarkStart w:id="15" w:name="_Toc17899923"/>
      <w:r>
        <w:rPr>
          <w:rFonts w:hint="eastAsia" w:ascii="宋体" w:hAnsi="宋体" w:eastAsia="宋体"/>
        </w:rPr>
        <w:t>二</w:t>
      </w:r>
      <w:r>
        <w:rPr>
          <w:rFonts w:ascii="宋体" w:hAnsi="宋体" w:eastAsia="宋体"/>
        </w:rPr>
        <w:t>.用户认证</w:t>
      </w:r>
      <w:bookmarkEnd w:id="13"/>
      <w:bookmarkEnd w:id="14"/>
      <w:bookmarkEnd w:id="15"/>
    </w:p>
    <w:p>
      <w:pPr>
        <w:pStyle w:val="4"/>
        <w:spacing w:line="415" w:lineRule="auto"/>
        <w:rPr>
          <w:rFonts w:ascii="宋体" w:hAnsi="宋体" w:eastAsia="宋体"/>
          <w:szCs w:val="22"/>
        </w:rPr>
      </w:pPr>
      <w:bookmarkStart w:id="16" w:name="_Toc487137679"/>
      <w:bookmarkStart w:id="17" w:name="_Toc17899924"/>
      <w:bookmarkStart w:id="18" w:name="_Toc5438"/>
      <w:r>
        <w:rPr>
          <w:rFonts w:ascii="宋体" w:hAnsi="宋体" w:eastAsia="宋体"/>
        </w:rPr>
        <w:t>1.企业身份认证</w:t>
      </w:r>
      <w:bookmarkEnd w:id="16"/>
      <w:bookmarkEnd w:id="17"/>
      <w:bookmarkEnd w:id="18"/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用户登录后，点击用户信息管理下的帐号管理菜单，进入帐号管理页面。</w:t>
      </w:r>
    </w:p>
    <w:p>
      <w:pPr>
        <w:spacing w:line="243" w:lineRule="auto"/>
        <w:rPr>
          <w:rFonts w:ascii="宋体" w:hAnsi="宋体" w:eastAsia="宋体"/>
          <w:sz w:val="20"/>
          <w:szCs w:val="20"/>
        </w:rPr>
      </w:pPr>
      <w:r>
        <w:rPr>
          <w:rFonts w:ascii="宋体" w:hAnsi="宋体" w:eastAsia="宋体"/>
        </w:rPr>
        <w:drawing>
          <wp:inline distT="0" distB="0" distL="0" distR="0">
            <wp:extent cx="5274310" cy="2167255"/>
            <wp:effectExtent l="0" t="0" r="2540" b="4445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677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点击【我要认证】按钮，进入企业身份认证页面。</w:t>
      </w:r>
    </w:p>
    <w:p>
      <w:pPr>
        <w:spacing w:line="243" w:lineRule="auto"/>
        <w:rPr>
          <w:rFonts w:ascii="宋体" w:hAnsi="宋体" w:eastAsia="宋体"/>
          <w:sz w:val="20"/>
          <w:szCs w:val="20"/>
        </w:rPr>
      </w:pPr>
      <w:r>
        <w:rPr>
          <w:rFonts w:hint="eastAsia" w:ascii="宋体" w:hAnsi="宋体" w:eastAsia="宋体"/>
          <w:sz w:val="20"/>
          <w:szCs w:val="20"/>
        </w:rPr>
        <w:drawing>
          <wp:inline distT="0" distB="0" distL="114300" distR="114300">
            <wp:extent cx="5201285" cy="3458845"/>
            <wp:effectExtent l="0" t="0" r="0" b="8255"/>
            <wp:docPr id="35" name="图片 35" descr="QQ图片201707061907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 descr="QQ图片20170706190720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08338" cy="34636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填写页面信息，有*标记的内容为必填项。未填写完成时，可点击【保存】按钮，保存已填好的内容。所有信息填写无误后，点击【提交认证】按钮，进行企业身份认证。</w:t>
      </w:r>
    </w:p>
    <w:p>
      <w:pPr>
        <w:pStyle w:val="3"/>
        <w:rPr>
          <w:rFonts w:ascii="宋体" w:hAnsi="宋体" w:eastAsia="宋体"/>
        </w:rPr>
      </w:pPr>
      <w:bookmarkStart w:id="19" w:name="_Toc17899925"/>
      <w:bookmarkStart w:id="20" w:name="_Toc7821"/>
      <w:bookmarkStart w:id="21" w:name="_Toc487137680"/>
      <w:r>
        <w:rPr>
          <w:rFonts w:hint="eastAsia" w:ascii="宋体" w:hAnsi="宋体" w:eastAsia="宋体"/>
        </w:rPr>
        <w:t>三</w:t>
      </w:r>
      <w:r>
        <w:rPr>
          <w:rFonts w:ascii="宋体" w:hAnsi="宋体" w:eastAsia="宋体"/>
        </w:rPr>
        <w:t>.信息变更</w:t>
      </w:r>
      <w:bookmarkEnd w:id="19"/>
      <w:bookmarkEnd w:id="20"/>
      <w:bookmarkEnd w:id="21"/>
    </w:p>
    <w:p>
      <w:pPr>
        <w:pStyle w:val="4"/>
        <w:spacing w:line="415" w:lineRule="auto"/>
        <w:rPr>
          <w:rFonts w:ascii="宋体" w:hAnsi="宋体" w:eastAsia="宋体"/>
        </w:rPr>
      </w:pPr>
      <w:bookmarkStart w:id="22" w:name="_Toc17899926"/>
      <w:r>
        <w:rPr>
          <w:rFonts w:hint="eastAsia" w:ascii="宋体" w:hAnsi="宋体" w:eastAsia="宋体"/>
        </w:rPr>
        <w:t>1.修改密码</w:t>
      </w:r>
      <w:bookmarkEnd w:id="22"/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用户登录后，点击</w:t>
      </w:r>
      <w:r>
        <w:rPr>
          <w:rFonts w:hint="eastAsia" w:ascii="宋体" w:hAnsi="宋体" w:eastAsia="宋体" w:cs="宋体"/>
          <w:sz w:val="24"/>
          <w:szCs w:val="24"/>
        </w:rPr>
        <w:t>顶部栏的【修改密码】按钮</w:t>
      </w:r>
      <w:r>
        <w:rPr>
          <w:rFonts w:ascii="宋体" w:hAnsi="宋体" w:eastAsia="宋体" w:cs="宋体"/>
          <w:sz w:val="24"/>
          <w:szCs w:val="24"/>
        </w:rPr>
        <w:t>，进入</w:t>
      </w:r>
      <w:r>
        <w:rPr>
          <w:rFonts w:hint="eastAsia" w:ascii="宋体" w:hAnsi="宋体" w:eastAsia="宋体" w:cs="宋体"/>
          <w:sz w:val="24"/>
          <w:szCs w:val="24"/>
        </w:rPr>
        <w:t>密码修改</w:t>
      </w:r>
      <w:r>
        <w:rPr>
          <w:rFonts w:ascii="宋体" w:hAnsi="宋体" w:eastAsia="宋体" w:cs="宋体"/>
          <w:sz w:val="24"/>
          <w:szCs w:val="24"/>
        </w:rPr>
        <w:t>页面。</w:t>
      </w:r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输入原密码，再输入新密码，确认新密码，点击确认，即可完成密码重置；</w:t>
      </w:r>
    </w:p>
    <w:p>
      <w:pPr>
        <w:spacing w:line="360" w:lineRule="auto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/>
        </w:rPr>
        <w:drawing>
          <wp:inline distT="0" distB="0" distL="0" distR="0">
            <wp:extent cx="5274310" cy="2065020"/>
            <wp:effectExtent l="0" t="0" r="2540" b="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65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/>
        </w:rPr>
        <w:drawing>
          <wp:inline distT="0" distB="0" distL="0" distR="0">
            <wp:extent cx="5274310" cy="2183130"/>
            <wp:effectExtent l="0" t="0" r="2540" b="7620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83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</w:p>
    <w:p>
      <w:pPr>
        <w:rPr>
          <w:rFonts w:ascii="宋体" w:hAnsi="宋体" w:eastAsia="宋体"/>
        </w:rPr>
      </w:pPr>
    </w:p>
    <w:p>
      <w:pPr>
        <w:pStyle w:val="4"/>
        <w:spacing w:line="415" w:lineRule="auto"/>
        <w:rPr>
          <w:rFonts w:ascii="宋体" w:hAnsi="宋体" w:eastAsia="宋体"/>
        </w:rPr>
      </w:pPr>
      <w:bookmarkStart w:id="23" w:name="_Toc17899927"/>
      <w:bookmarkStart w:id="24" w:name="_Toc14835"/>
      <w:bookmarkStart w:id="25" w:name="_Toc487137682"/>
      <w:r>
        <w:rPr>
          <w:rFonts w:ascii="宋体" w:hAnsi="宋体" w:eastAsia="宋体"/>
        </w:rPr>
        <w:t>2</w:t>
      </w:r>
      <w:r>
        <w:rPr>
          <w:rFonts w:hint="eastAsia" w:ascii="宋体" w:hAnsi="宋体" w:eastAsia="宋体"/>
        </w:rPr>
        <w:t>.修改邮箱</w:t>
      </w:r>
      <w:bookmarkEnd w:id="23"/>
      <w:bookmarkEnd w:id="24"/>
      <w:bookmarkEnd w:id="25"/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用户登录后，点击用户信息管理下的帐号管理菜单，进入帐号管理页面。</w:t>
      </w:r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点击【修改邮箱】按钮，根据提示完成邮箱修改操作。</w:t>
      </w:r>
    </w:p>
    <w:p>
      <w:pPr>
        <w:spacing w:line="243" w:lineRule="auto"/>
        <w:rPr>
          <w:rFonts w:ascii="宋体" w:hAnsi="宋体" w:eastAsia="宋体"/>
          <w:sz w:val="20"/>
          <w:szCs w:val="20"/>
        </w:rPr>
      </w:pPr>
      <w:r>
        <w:rPr>
          <w:rFonts w:ascii="宋体" w:hAnsi="宋体" w:eastAsia="宋体"/>
        </w:rPr>
        <w:drawing>
          <wp:inline distT="0" distB="0" distL="0" distR="0">
            <wp:extent cx="5274310" cy="1782445"/>
            <wp:effectExtent l="0" t="0" r="2540" b="825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825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4"/>
        <w:spacing w:line="415" w:lineRule="auto"/>
        <w:rPr>
          <w:rFonts w:ascii="宋体" w:hAnsi="宋体" w:eastAsia="宋体"/>
        </w:rPr>
      </w:pPr>
      <w:bookmarkStart w:id="26" w:name="_Toc17899928"/>
      <w:r>
        <w:rPr>
          <w:rFonts w:ascii="宋体" w:hAnsi="宋体" w:eastAsia="宋体"/>
        </w:rPr>
        <w:t>3</w:t>
      </w:r>
      <w:r>
        <w:rPr>
          <w:rFonts w:hint="eastAsia" w:ascii="宋体" w:hAnsi="宋体" w:eastAsia="宋体"/>
        </w:rPr>
        <w:t>.修改手机号</w:t>
      </w:r>
      <w:bookmarkEnd w:id="26"/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用户登录后，点击用户信息管理下的帐号管理菜单，进入帐号管理页面。</w:t>
      </w:r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点击</w:t>
      </w:r>
      <w:r>
        <w:rPr>
          <w:rFonts w:hint="eastAsia" w:ascii="宋体" w:hAnsi="宋体" w:eastAsia="宋体" w:cs="宋体"/>
          <w:sz w:val="24"/>
          <w:szCs w:val="24"/>
        </w:rPr>
        <w:t>【修改手机号码】</w:t>
      </w:r>
      <w:r>
        <w:rPr>
          <w:rFonts w:ascii="宋体" w:hAnsi="宋体" w:eastAsia="宋体" w:cs="宋体"/>
          <w:sz w:val="24"/>
          <w:szCs w:val="24"/>
        </w:rPr>
        <w:t>按钮，根据提示完成手机号码修改操作。</w:t>
      </w:r>
    </w:p>
    <w:p>
      <w:pPr>
        <w:rPr>
          <w:rFonts w:ascii="宋体" w:hAnsi="宋体" w:eastAsia="宋体"/>
        </w:rPr>
      </w:pPr>
      <w:r>
        <w:rPr>
          <w:rFonts w:ascii="宋体" w:hAnsi="宋体" w:eastAsia="宋体"/>
        </w:rPr>
        <w:drawing>
          <wp:inline distT="0" distB="0" distL="0" distR="0">
            <wp:extent cx="5274310" cy="1782445"/>
            <wp:effectExtent l="0" t="0" r="2540" b="8255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82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4"/>
        <w:spacing w:line="415" w:lineRule="auto"/>
        <w:rPr>
          <w:rFonts w:ascii="宋体" w:hAnsi="宋体" w:eastAsia="宋体"/>
        </w:rPr>
      </w:pPr>
      <w:bookmarkStart w:id="27" w:name="_Toc16941"/>
      <w:bookmarkStart w:id="28" w:name="_Toc487137683"/>
      <w:bookmarkStart w:id="29" w:name="_Toc17899929"/>
      <w:r>
        <w:rPr>
          <w:rFonts w:ascii="宋体" w:hAnsi="宋体" w:eastAsia="宋体"/>
        </w:rPr>
        <w:t>4</w:t>
      </w:r>
      <w:r>
        <w:rPr>
          <w:rFonts w:hint="eastAsia" w:ascii="宋体" w:hAnsi="宋体" w:eastAsia="宋体"/>
        </w:rPr>
        <w:t>.</w:t>
      </w:r>
      <w:r>
        <w:rPr>
          <w:rFonts w:ascii="宋体" w:hAnsi="宋体" w:eastAsia="宋体"/>
        </w:rPr>
        <w:t>修改其他资料</w:t>
      </w:r>
      <w:bookmarkEnd w:id="27"/>
      <w:bookmarkEnd w:id="28"/>
      <w:bookmarkEnd w:id="29"/>
      <w:r>
        <w:rPr>
          <w:rFonts w:ascii="宋体" w:hAnsi="宋体" w:eastAsia="宋体"/>
        </w:rPr>
        <w:t xml:space="preserve"> </w:t>
      </w:r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用户登录后，点击用户信息管理下的帐号管理菜单，进入帐号管理页面。</w:t>
      </w:r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点击【编辑】按钮，进入企业身份认证页面。</w:t>
      </w:r>
    </w:p>
    <w:p>
      <w:pPr>
        <w:spacing w:line="243" w:lineRule="auto"/>
        <w:rPr>
          <w:rFonts w:ascii="宋体" w:hAnsi="宋体" w:eastAsia="宋体"/>
          <w:sz w:val="20"/>
          <w:szCs w:val="20"/>
        </w:rPr>
      </w:pPr>
      <w:r>
        <w:rPr>
          <w:rFonts w:ascii="宋体" w:hAnsi="宋体" w:eastAsia="宋体"/>
        </w:rPr>
        <w:drawing>
          <wp:inline distT="0" distB="0" distL="0" distR="0">
            <wp:extent cx="5274310" cy="3268980"/>
            <wp:effectExtent l="0" t="0" r="2540" b="762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695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编辑需要修改的内容，点击【提交审核】按钮即可。具体内容编辑方式参照企业身份认证。</w:t>
      </w:r>
    </w:p>
    <w:p>
      <w:pPr>
        <w:pStyle w:val="3"/>
        <w:rPr>
          <w:rFonts w:ascii="宋体" w:hAnsi="宋体" w:eastAsia="宋体"/>
        </w:rPr>
      </w:pPr>
      <w:bookmarkStart w:id="30" w:name="_Toc6061"/>
      <w:bookmarkStart w:id="31" w:name="_Toc487137685"/>
      <w:bookmarkStart w:id="32" w:name="_Toc17899930"/>
      <w:r>
        <w:rPr>
          <w:rFonts w:hint="eastAsia" w:ascii="宋体" w:hAnsi="宋体" w:eastAsia="宋体"/>
        </w:rPr>
        <w:t>四</w:t>
      </w:r>
      <w:r>
        <w:rPr>
          <w:rFonts w:ascii="宋体" w:hAnsi="宋体" w:eastAsia="宋体"/>
        </w:rPr>
        <w:t>.密码找回</w:t>
      </w:r>
      <w:bookmarkEnd w:id="30"/>
      <w:bookmarkEnd w:id="31"/>
      <w:bookmarkEnd w:id="32"/>
    </w:p>
    <w:p>
      <w:pPr>
        <w:spacing w:line="360" w:lineRule="auto"/>
        <w:ind w:firstLine="480" w:firstLineChars="200"/>
        <w:rPr>
          <w:rFonts w:ascii="宋体" w:hAnsi="宋体" w:eastAsia="宋体"/>
          <w:sz w:val="20"/>
          <w:szCs w:val="20"/>
        </w:rPr>
      </w:pPr>
      <w:r>
        <w:rPr>
          <w:rFonts w:ascii="宋体" w:hAnsi="宋体" w:eastAsia="宋体" w:cs="宋体"/>
          <w:sz w:val="24"/>
          <w:szCs w:val="24"/>
        </w:rPr>
        <w:t>点击【忘记密码】，进入找回密码页面。</w:t>
      </w:r>
    </w:p>
    <w:p>
      <w:pPr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/>
        </w:rPr>
        <w:drawing>
          <wp:inline distT="0" distB="0" distL="0" distR="0">
            <wp:extent cx="5274310" cy="2373630"/>
            <wp:effectExtent l="0" t="0" r="2540" b="762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7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输入登录名，点击【下一步】按钮。</w:t>
      </w:r>
    </w:p>
    <w:p>
      <w:pPr>
        <w:jc w:val="center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/>
        </w:rPr>
        <w:drawing>
          <wp:inline distT="0" distB="0" distL="0" distR="0">
            <wp:extent cx="5274310" cy="1831340"/>
            <wp:effectExtent l="0" t="0" r="254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8313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输入验证码、短信验证码。点击【下一步】按钮。</w:t>
      </w:r>
    </w:p>
    <w:p>
      <w:pPr>
        <w:jc w:val="center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/>
        </w:rPr>
        <w:drawing>
          <wp:inline distT="0" distB="0" distL="0" distR="0">
            <wp:extent cx="5274310" cy="3038475"/>
            <wp:effectExtent l="0" t="0" r="2540" b="9525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388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在找回密码界面中输入新的密码、再次输入密码以确认密码正确。最后点击【确定】按钮， 系统会提示重置密码成功。</w:t>
      </w:r>
      <w:r>
        <w:rPr>
          <w:rFonts w:hint="eastAsia" w:ascii="宋体" w:hAnsi="宋体" w:eastAsia="宋体" w:cs="宋体"/>
          <w:sz w:val="24"/>
          <w:szCs w:val="24"/>
        </w:rPr>
        <w:t>用户</w:t>
      </w:r>
      <w:r>
        <w:rPr>
          <w:rFonts w:ascii="宋体" w:hAnsi="宋体" w:eastAsia="宋体" w:cs="宋体"/>
          <w:sz w:val="24"/>
          <w:szCs w:val="24"/>
        </w:rPr>
        <w:t>即可使用新的密码登录账号。</w:t>
      </w:r>
    </w:p>
    <w:p>
      <w:pPr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/>
        </w:rPr>
        <w:drawing>
          <wp:inline distT="0" distB="0" distL="0" distR="0">
            <wp:extent cx="5274310" cy="2501265"/>
            <wp:effectExtent l="0" t="0" r="2540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01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spacing w:line="720" w:lineRule="auto"/>
        <w:rPr>
          <w:rFonts w:ascii="宋体" w:hAnsi="宋体" w:eastAsia="宋体"/>
        </w:rPr>
      </w:pPr>
      <w:bookmarkStart w:id="33" w:name="_Toc487137687"/>
      <w:bookmarkStart w:id="34" w:name="_Toc2565"/>
      <w:bookmarkStart w:id="35" w:name="_Toc17899931"/>
      <w:r>
        <w:rPr>
          <w:rFonts w:hint="eastAsia" w:ascii="宋体" w:hAnsi="宋体" w:eastAsia="宋体"/>
        </w:rPr>
        <w:t>五.子用户添加</w:t>
      </w:r>
      <w:bookmarkEnd w:id="33"/>
      <w:bookmarkEnd w:id="34"/>
      <w:r>
        <w:rPr>
          <w:rFonts w:hint="eastAsia" w:ascii="宋体" w:hAnsi="宋体" w:eastAsia="宋体"/>
        </w:rPr>
        <w:t>（采购人，代理机构）</w:t>
      </w:r>
      <w:bookmarkEnd w:id="35"/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采购单位/代理机构在注册完成后，需添加子用户，让子用户代表本公司发布项目，子用户主要功能：</w:t>
      </w:r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1、子用户可代表本公司发布询价、竞价、竞卖项目以及后续发布结果公示、通知书等；</w:t>
      </w:r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2</w:t>
      </w:r>
      <w:r>
        <w:rPr>
          <w:rFonts w:hint="eastAsia" w:ascii="宋体" w:hAnsi="宋体" w:eastAsia="宋体" w:cs="宋体"/>
          <w:sz w:val="24"/>
          <w:szCs w:val="24"/>
        </w:rPr>
        <w:t>、子用户不需注册，采购单位添加后可直接登录系统；</w:t>
      </w:r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3</w:t>
      </w:r>
      <w:r>
        <w:rPr>
          <w:rFonts w:hint="eastAsia" w:ascii="宋体" w:hAnsi="宋体" w:eastAsia="宋体" w:cs="宋体"/>
          <w:sz w:val="24"/>
          <w:szCs w:val="24"/>
        </w:rPr>
        <w:t>、项目公告、项目补遗、评审报告、竞价情况、竞卖情况、结果公示、结果通知书，如需审核人员审核，则需添加子用户，子用户登录系统进行审核；</w:t>
      </w:r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添加子用户步骤：</w:t>
      </w:r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A、采购单位/代理机构需登录系统依次点击用户信息管理&gt;用户管理&gt;添加，如图：</w:t>
      </w:r>
    </w:p>
    <w:p>
      <w:pPr>
        <w:spacing w:line="360" w:lineRule="auto"/>
        <w:ind w:firstLine="440" w:firstLineChars="20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/>
        </w:rPr>
        <w:drawing>
          <wp:inline distT="0" distB="0" distL="0" distR="0">
            <wp:extent cx="5274310" cy="2371090"/>
            <wp:effectExtent l="0" t="0" r="254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716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添加子用户时选择该用户所属部门，选择完成后，点击【所属权限组】，给子用户选择相应权限组，如图：</w:t>
      </w:r>
    </w:p>
    <w:p>
      <w:pPr>
        <w:spacing w:line="360" w:lineRule="auto"/>
        <w:ind w:firstLine="440" w:firstLineChars="20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/>
        </w:rPr>
        <w:drawing>
          <wp:inline distT="0" distB="0" distL="0" distR="0">
            <wp:extent cx="5274310" cy="2441575"/>
            <wp:effectExtent l="0" t="0" r="2540" b="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41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添加完毕子用户后，系统默认的子用户密码为123456，子用户可凭登录名密码登陆系统，进行发布项目修改密码等一系列操作，注：登陆系统时必须勾选个人用户登录如图：</w:t>
      </w:r>
    </w:p>
    <w:p>
      <w:pPr>
        <w:spacing w:line="360" w:lineRule="auto"/>
        <w:ind w:firstLine="440" w:firstLineChars="20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/>
        </w:rPr>
        <w:drawing>
          <wp:inline distT="0" distB="0" distL="0" distR="0">
            <wp:extent cx="5274310" cy="2555240"/>
            <wp:effectExtent l="0" t="0" r="2540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55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B、采购单位/代理机构需登录系统依次点击用户信息管理&gt;权限组管理&gt;添加，如图：</w:t>
      </w:r>
    </w:p>
    <w:p>
      <w:pPr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/>
        </w:rPr>
        <w:drawing>
          <wp:inline distT="0" distB="0" distL="0" distR="0">
            <wp:extent cx="5274310" cy="2369820"/>
            <wp:effectExtent l="0" t="0" r="254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703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bookmarkStart w:id="36" w:name="_Hlk487140179"/>
      <w:r>
        <w:rPr>
          <w:rFonts w:hint="eastAsia" w:ascii="宋体" w:hAnsi="宋体" w:eastAsia="宋体" w:cs="宋体"/>
          <w:sz w:val="24"/>
          <w:szCs w:val="24"/>
        </w:rPr>
        <w:t>添加后给选择给权限组分配权限，子用户需要什么权限，采购单位即可在此处分配什么权限，如子用户只需发布项目公告、项目补遗、结果公示、发布通知书权限，采购单位就在此处勾选这些权限就可以。如图：</w:t>
      </w:r>
    </w:p>
    <w:bookmarkEnd w:id="36"/>
    <w:p>
      <w:pPr>
        <w:spacing w:line="360" w:lineRule="auto"/>
        <w:rPr>
          <w:rFonts w:ascii="宋体" w:hAnsi="宋体" w:eastAsia="宋体"/>
          <w:sz w:val="20"/>
          <w:szCs w:val="20"/>
        </w:rPr>
      </w:pPr>
      <w:r>
        <w:rPr>
          <w:rFonts w:ascii="宋体" w:hAnsi="宋体" w:eastAsia="宋体"/>
        </w:rPr>
        <w:drawing>
          <wp:inline distT="0" distB="0" distL="0" distR="0">
            <wp:extent cx="5274310" cy="2765425"/>
            <wp:effectExtent l="0" t="0" r="254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65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C、采购单位/代理机构登录系统依次点击用户信息管理&gt;组织架构管理&gt;添加部门，如图：</w:t>
      </w:r>
    </w:p>
    <w:p>
      <w:pPr>
        <w:spacing w:line="360" w:lineRule="auto"/>
        <w:rPr>
          <w:rFonts w:ascii="宋体" w:hAnsi="宋体" w:eastAsia="宋体"/>
          <w:sz w:val="20"/>
          <w:szCs w:val="20"/>
        </w:rPr>
      </w:pPr>
      <w:r>
        <w:rPr>
          <w:rFonts w:ascii="宋体" w:hAnsi="宋体" w:eastAsia="宋体"/>
        </w:rPr>
        <w:drawing>
          <wp:inline distT="0" distB="0" distL="0" distR="0">
            <wp:extent cx="5274310" cy="2642235"/>
            <wp:effectExtent l="0" t="0" r="2540" b="571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426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采购单位/代理机构可根据本公司组织机构在此处添加相应部门，上级部门可查看下级部门项目，两个并列的部门不能相互查看项目</w:t>
      </w:r>
    </w:p>
    <w:p>
      <w:pPr>
        <w:spacing w:line="360" w:lineRule="auto"/>
        <w:rPr>
          <w:rFonts w:ascii="宋体" w:hAnsi="宋体" w:eastAsia="宋体"/>
          <w:sz w:val="20"/>
          <w:szCs w:val="20"/>
        </w:rPr>
      </w:pPr>
    </w:p>
    <w:p>
      <w:pPr>
        <w:spacing w:line="243" w:lineRule="auto"/>
        <w:rPr>
          <w:rFonts w:ascii="宋体" w:hAnsi="宋体" w:eastAsia="宋体"/>
          <w:sz w:val="20"/>
          <w:szCs w:val="20"/>
        </w:rPr>
      </w:pPr>
    </w:p>
    <w:p>
      <w:pPr>
        <w:spacing w:line="243" w:lineRule="auto"/>
        <w:rPr>
          <w:rFonts w:ascii="宋体" w:hAnsi="宋体" w:eastAsia="宋体"/>
          <w:sz w:val="20"/>
          <w:szCs w:val="20"/>
        </w:rPr>
      </w:pPr>
    </w:p>
    <w:p>
      <w:pPr>
        <w:spacing w:line="360" w:lineRule="auto"/>
        <w:rPr>
          <w:rFonts w:ascii="宋体" w:hAnsi="宋体" w:eastAsia="宋体"/>
          <w:sz w:val="20"/>
          <w:szCs w:val="20"/>
        </w:rPr>
      </w:pPr>
    </w:p>
    <w:sectPr>
      <w:headerReference r:id="rId3" w:type="default"/>
      <w:pgSz w:w="11906" w:h="16838"/>
      <w:pgMar w:top="1440" w:right="1800" w:bottom="1440" w:left="1800" w:header="851" w:footer="992" w:gutter="0"/>
      <w:pgNumType w:fmt="numberInDash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MS PGothic">
    <w:panose1 w:val="020B0600070205080204"/>
    <w:charset w:val="80"/>
    <w:family w:val="swiss"/>
    <w:pitch w:val="default"/>
    <w:sig w:usb0="E00002FF" w:usb1="6AC7FDFB" w:usb2="08000012" w:usb3="00000000" w:csb0="4002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  <w:r>
      <w:rPr>
        <w:rFonts w:hint="eastAsia" w:ascii="仿宋" w:hAnsi="仿宋"/>
        <w:b/>
        <w:color w:val="000000" w:themeColor="text1"/>
        <w:szCs w:val="28"/>
        <w:u w:val="single"/>
        <w14:textFill>
          <w14:solidFill>
            <w14:schemeClr w14:val="tx1"/>
          </w14:solidFill>
        </w14:textFill>
      </w:rPr>
      <w:t>广东省机电设备招标中心有限公司</w:t>
    </w:r>
    <w:r>
      <w:rPr>
        <w:rFonts w:hint="eastAsia" w:ascii="仿宋" w:hAnsi="仿宋"/>
        <w:b/>
        <w:color w:val="000000" w:themeColor="text1"/>
        <w:szCs w:val="28"/>
        <w:u w:val="single"/>
        <w:lang w:eastAsia="zh-CN"/>
        <w14:textFill>
          <w14:solidFill>
            <w14:schemeClr w14:val="tx1"/>
          </w14:solidFill>
        </w14:textFill>
      </w:rPr>
      <w:t>广东农垦国资交电子易平台</w:t>
    </w:r>
    <w:r>
      <w:rPr>
        <w:rFonts w:hint="eastAsia" w:ascii="仿宋" w:hAnsi="仿宋"/>
        <w:b/>
        <w:color w:val="000000" w:themeColor="text1"/>
        <w:szCs w:val="28"/>
        <w:u w:val="single"/>
        <w14:textFill>
          <w14:solidFill>
            <w14:schemeClr w14:val="tx1"/>
          </w14:solidFill>
        </w14:textFill>
      </w:rPr>
      <w:t>2.0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5AA8"/>
    <w:rsid w:val="000B4809"/>
    <w:rsid w:val="000B5563"/>
    <w:rsid w:val="00130808"/>
    <w:rsid w:val="0013202D"/>
    <w:rsid w:val="0015652E"/>
    <w:rsid w:val="00185DB0"/>
    <w:rsid w:val="001A2655"/>
    <w:rsid w:val="001D0393"/>
    <w:rsid w:val="001F001C"/>
    <w:rsid w:val="00200808"/>
    <w:rsid w:val="002021A1"/>
    <w:rsid w:val="00213BD0"/>
    <w:rsid w:val="00233B14"/>
    <w:rsid w:val="00235CD1"/>
    <w:rsid w:val="00262E55"/>
    <w:rsid w:val="0026439F"/>
    <w:rsid w:val="00273F3E"/>
    <w:rsid w:val="00294BE4"/>
    <w:rsid w:val="002B7A76"/>
    <w:rsid w:val="002E3002"/>
    <w:rsid w:val="002F3793"/>
    <w:rsid w:val="002F5B08"/>
    <w:rsid w:val="00307196"/>
    <w:rsid w:val="003462C5"/>
    <w:rsid w:val="003627B2"/>
    <w:rsid w:val="00376955"/>
    <w:rsid w:val="00392A0C"/>
    <w:rsid w:val="003F1774"/>
    <w:rsid w:val="00425202"/>
    <w:rsid w:val="00432A43"/>
    <w:rsid w:val="00456A19"/>
    <w:rsid w:val="00456BD8"/>
    <w:rsid w:val="004C0F0E"/>
    <w:rsid w:val="004C2D73"/>
    <w:rsid w:val="00501762"/>
    <w:rsid w:val="005144CE"/>
    <w:rsid w:val="0056507C"/>
    <w:rsid w:val="00573DB0"/>
    <w:rsid w:val="005A4420"/>
    <w:rsid w:val="00632D65"/>
    <w:rsid w:val="00636E96"/>
    <w:rsid w:val="00637E7E"/>
    <w:rsid w:val="006516D6"/>
    <w:rsid w:val="00653743"/>
    <w:rsid w:val="00665E2D"/>
    <w:rsid w:val="00675DF6"/>
    <w:rsid w:val="00683255"/>
    <w:rsid w:val="006E1505"/>
    <w:rsid w:val="006E3559"/>
    <w:rsid w:val="006F2B22"/>
    <w:rsid w:val="006F67A3"/>
    <w:rsid w:val="007041EF"/>
    <w:rsid w:val="007047B6"/>
    <w:rsid w:val="007140B5"/>
    <w:rsid w:val="007272E4"/>
    <w:rsid w:val="00755AA8"/>
    <w:rsid w:val="007663D3"/>
    <w:rsid w:val="00790E3D"/>
    <w:rsid w:val="007955D7"/>
    <w:rsid w:val="007C0619"/>
    <w:rsid w:val="007D5D31"/>
    <w:rsid w:val="007D6A9D"/>
    <w:rsid w:val="007E3E25"/>
    <w:rsid w:val="008027E9"/>
    <w:rsid w:val="00813855"/>
    <w:rsid w:val="00833597"/>
    <w:rsid w:val="008429D7"/>
    <w:rsid w:val="00854D59"/>
    <w:rsid w:val="008657A8"/>
    <w:rsid w:val="008750D9"/>
    <w:rsid w:val="008D1054"/>
    <w:rsid w:val="0091502F"/>
    <w:rsid w:val="00935217"/>
    <w:rsid w:val="009434BD"/>
    <w:rsid w:val="009440BF"/>
    <w:rsid w:val="009A02DF"/>
    <w:rsid w:val="009A1C2C"/>
    <w:rsid w:val="009C55E8"/>
    <w:rsid w:val="00A053C8"/>
    <w:rsid w:val="00A27454"/>
    <w:rsid w:val="00A66688"/>
    <w:rsid w:val="00AC27AF"/>
    <w:rsid w:val="00AD4AEA"/>
    <w:rsid w:val="00AF21E8"/>
    <w:rsid w:val="00B00C43"/>
    <w:rsid w:val="00B15277"/>
    <w:rsid w:val="00B34940"/>
    <w:rsid w:val="00B369C4"/>
    <w:rsid w:val="00B503A2"/>
    <w:rsid w:val="00B618C8"/>
    <w:rsid w:val="00B803FF"/>
    <w:rsid w:val="00B966D6"/>
    <w:rsid w:val="00BB2D66"/>
    <w:rsid w:val="00BD3824"/>
    <w:rsid w:val="00BE533B"/>
    <w:rsid w:val="00BE6A6C"/>
    <w:rsid w:val="00C645C0"/>
    <w:rsid w:val="00C87E45"/>
    <w:rsid w:val="00CC3D9D"/>
    <w:rsid w:val="00CD6C63"/>
    <w:rsid w:val="00CE0A17"/>
    <w:rsid w:val="00D72D58"/>
    <w:rsid w:val="00D848B1"/>
    <w:rsid w:val="00DD4C29"/>
    <w:rsid w:val="00DD5DAF"/>
    <w:rsid w:val="00E0159B"/>
    <w:rsid w:val="00E30BE9"/>
    <w:rsid w:val="00E37B0B"/>
    <w:rsid w:val="00E434C7"/>
    <w:rsid w:val="00E558F6"/>
    <w:rsid w:val="00E9649F"/>
    <w:rsid w:val="00EB41DA"/>
    <w:rsid w:val="00EC7491"/>
    <w:rsid w:val="00ED7A09"/>
    <w:rsid w:val="00EE5EB9"/>
    <w:rsid w:val="00EE7306"/>
    <w:rsid w:val="00F06CA3"/>
    <w:rsid w:val="00F6609F"/>
    <w:rsid w:val="00F86DB2"/>
    <w:rsid w:val="00F956B9"/>
    <w:rsid w:val="00FF1D1C"/>
    <w:rsid w:val="113837DF"/>
    <w:rsid w:val="29B26DBA"/>
    <w:rsid w:val="65F849D7"/>
    <w:rsid w:val="736F3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3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sz w:val="22"/>
      <w:szCs w:val="22"/>
      <w:lang w:val="en-US" w:eastAsia="zh-CN" w:bidi="ar-SA"/>
    </w:rPr>
  </w:style>
  <w:style w:type="paragraph" w:styleId="2">
    <w:name w:val="heading 1"/>
    <w:basedOn w:val="1"/>
    <w:next w:val="1"/>
    <w:link w:val="18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5"/>
    <w:unhideWhenUsed/>
    <w:qFormat/>
    <w:uiPriority w:val="9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link w:val="16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toc 3"/>
    <w:basedOn w:val="1"/>
    <w:next w:val="1"/>
    <w:unhideWhenUsed/>
    <w:qFormat/>
    <w:uiPriority w:val="39"/>
    <w:pPr>
      <w:ind w:left="840" w:leftChars="400"/>
    </w:pPr>
  </w:style>
  <w:style w:type="paragraph" w:styleId="6">
    <w:name w:val="Balloon Text"/>
    <w:basedOn w:val="1"/>
    <w:link w:val="20"/>
    <w:semiHidden/>
    <w:unhideWhenUsed/>
    <w:qFormat/>
    <w:uiPriority w:val="99"/>
    <w:rPr>
      <w:sz w:val="18"/>
      <w:szCs w:val="18"/>
    </w:rPr>
  </w:style>
  <w:style w:type="paragraph" w:styleId="7">
    <w:name w:val="footer"/>
    <w:basedOn w:val="1"/>
    <w:link w:val="14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8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toc 2"/>
    <w:basedOn w:val="1"/>
    <w:next w:val="1"/>
    <w:unhideWhenUsed/>
    <w:qFormat/>
    <w:uiPriority w:val="39"/>
    <w:pPr>
      <w:ind w:left="420" w:leftChars="200"/>
    </w:pPr>
  </w:style>
  <w:style w:type="character" w:styleId="12">
    <w:name w:val="Hyperlink"/>
    <w:basedOn w:val="11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13">
    <w:name w:val="页眉 Char"/>
    <w:basedOn w:val="11"/>
    <w:link w:val="8"/>
    <w:qFormat/>
    <w:uiPriority w:val="99"/>
    <w:rPr>
      <w:sz w:val="18"/>
      <w:szCs w:val="18"/>
    </w:rPr>
  </w:style>
  <w:style w:type="character" w:customStyle="1" w:styleId="14">
    <w:name w:val="页脚 Char"/>
    <w:basedOn w:val="11"/>
    <w:link w:val="7"/>
    <w:qFormat/>
    <w:uiPriority w:val="99"/>
    <w:rPr>
      <w:sz w:val="18"/>
      <w:szCs w:val="18"/>
    </w:rPr>
  </w:style>
  <w:style w:type="character" w:customStyle="1" w:styleId="15">
    <w:name w:val="标题 2 Char"/>
    <w:basedOn w:val="11"/>
    <w:link w:val="3"/>
    <w:qFormat/>
    <w:uiPriority w:val="9"/>
    <w:rPr>
      <w:rFonts w:ascii="Arial" w:hAnsi="Arial" w:eastAsia="黑体"/>
      <w:b/>
      <w:kern w:val="0"/>
      <w:sz w:val="32"/>
    </w:rPr>
  </w:style>
  <w:style w:type="character" w:customStyle="1" w:styleId="16">
    <w:name w:val="标题 3 Char"/>
    <w:basedOn w:val="11"/>
    <w:link w:val="4"/>
    <w:qFormat/>
    <w:uiPriority w:val="9"/>
    <w:rPr>
      <w:b/>
      <w:bCs/>
      <w:kern w:val="0"/>
      <w:sz w:val="32"/>
      <w:szCs w:val="32"/>
    </w:rPr>
  </w:style>
  <w:style w:type="paragraph" w:customStyle="1" w:styleId="17">
    <w:name w:val="列出段落1"/>
    <w:basedOn w:val="1"/>
    <w:qFormat/>
    <w:uiPriority w:val="34"/>
    <w:pPr>
      <w:ind w:firstLine="420" w:firstLineChars="200"/>
    </w:pPr>
  </w:style>
  <w:style w:type="character" w:customStyle="1" w:styleId="18">
    <w:name w:val="标题 1 Char"/>
    <w:basedOn w:val="11"/>
    <w:link w:val="2"/>
    <w:qFormat/>
    <w:uiPriority w:val="9"/>
    <w:rPr>
      <w:b/>
      <w:bCs/>
      <w:kern w:val="44"/>
      <w:sz w:val="44"/>
      <w:szCs w:val="44"/>
    </w:rPr>
  </w:style>
  <w:style w:type="paragraph" w:customStyle="1" w:styleId="19">
    <w:name w:val="TOC 标题1"/>
    <w:basedOn w:val="2"/>
    <w:next w:val="1"/>
    <w:unhideWhenUsed/>
    <w:qFormat/>
    <w:uiPriority w:val="39"/>
    <w:pPr>
      <w:spacing w:before="240" w:after="0" w:line="259" w:lineRule="auto"/>
      <w:outlineLvl w:val="9"/>
    </w:pPr>
    <w:rPr>
      <w:rFonts w:asciiTheme="majorHAnsi" w:hAnsiTheme="majorHAnsi" w:eastAsiaTheme="majorEastAsia" w:cstheme="majorBidi"/>
      <w:b w:val="0"/>
      <w:bCs w:val="0"/>
      <w:color w:val="2F5597" w:themeColor="accent1" w:themeShade="BF"/>
      <w:kern w:val="0"/>
      <w:sz w:val="32"/>
      <w:szCs w:val="32"/>
    </w:rPr>
  </w:style>
  <w:style w:type="character" w:customStyle="1" w:styleId="20">
    <w:name w:val="批注框文本 Char"/>
    <w:basedOn w:val="11"/>
    <w:link w:val="6"/>
    <w:semiHidden/>
    <w:qFormat/>
    <w:uiPriority w:val="99"/>
    <w:rPr>
      <w:sz w:val="18"/>
      <w:szCs w:val="18"/>
    </w:rPr>
  </w:style>
  <w:style w:type="paragraph" w:styleId="21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8" Type="http://schemas.openxmlformats.org/officeDocument/2006/relationships/fontTable" Target="fontTable.xml"/><Relationship Id="rId27" Type="http://schemas.openxmlformats.org/officeDocument/2006/relationships/customXml" Target="../customXml/item2.xml"/><Relationship Id="rId26" Type="http://schemas.openxmlformats.org/officeDocument/2006/relationships/customXml" Target="../customXml/item1.xml"/><Relationship Id="rId25" Type="http://schemas.openxmlformats.org/officeDocument/2006/relationships/image" Target="media/image21.png"/><Relationship Id="rId24" Type="http://schemas.openxmlformats.org/officeDocument/2006/relationships/image" Target="media/image20.png"/><Relationship Id="rId23" Type="http://schemas.openxmlformats.org/officeDocument/2006/relationships/image" Target="media/image19.png"/><Relationship Id="rId22" Type="http://schemas.openxmlformats.org/officeDocument/2006/relationships/image" Target="media/image18.png"/><Relationship Id="rId21" Type="http://schemas.openxmlformats.org/officeDocument/2006/relationships/image" Target="media/image17.png"/><Relationship Id="rId20" Type="http://schemas.openxmlformats.org/officeDocument/2006/relationships/image" Target="media/image16.png"/><Relationship Id="rId2" Type="http://schemas.openxmlformats.org/officeDocument/2006/relationships/settings" Target="settings.xml"/><Relationship Id="rId19" Type="http://schemas.openxmlformats.org/officeDocument/2006/relationships/image" Target="media/image15.png"/><Relationship Id="rId18" Type="http://schemas.openxmlformats.org/officeDocument/2006/relationships/image" Target="media/image14.png"/><Relationship Id="rId17" Type="http://schemas.openxmlformats.org/officeDocument/2006/relationships/image" Target="media/image13.png"/><Relationship Id="rId16" Type="http://schemas.openxmlformats.org/officeDocument/2006/relationships/image" Target="media/image12.png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DFE6940-6BC2-4E23-8698-FCC9047E063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Win10NeT.COM</Company>
  <Pages>13</Pages>
  <Words>413</Words>
  <Characters>2358</Characters>
  <Lines>19</Lines>
  <Paragraphs>5</Paragraphs>
  <TotalTime>464</TotalTime>
  <ScaleCrop>false</ScaleCrop>
  <LinksUpToDate>false</LinksUpToDate>
  <CharactersWithSpaces>2766</CharactersWithSpaces>
  <Application>WPS Office_11.1.0.9175_F1E327BC-269C-435d-A152-05C5408002CA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2017-07-06T13:01:00Z</dcterms:created>
  <dc:creator>zxw628122@outlook.com</dc:creator>
  <cp:lastModifiedBy>何璇</cp:lastModifiedBy>
  <dcterms:modified xsi:type="dcterms:W3CDTF">2019-11-04T08:00:38Z</dcterms:modified>
  <cp:revision>102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2052-11.1.0.9175</vt:lpwstr>
  </property>
</Properties>
</file>